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3316E">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Description: Description: ХӨТӨЛБӨР БАТЛАХ ТУХАЙ /Хог хаягдлыг бууруулах тухай хөтөлбө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ХӨТӨЛБӨР БАТЛАХ ТУХАЙ /Хог хаягдлыг бууруулах тухай хөтөлбөр/"/>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63316E">
      <w:pPr>
        <w:spacing w:line="360" w:lineRule="auto"/>
        <w:jc w:val="center"/>
        <w:divId w:val="2115175237"/>
        <w:rPr>
          <w:rFonts w:ascii="Times New Roman" w:eastAsia="Times New Roman" w:hAnsi="Times New Roman"/>
          <w:b/>
          <w:bCs/>
          <w:sz w:val="24"/>
          <w:szCs w:val="24"/>
        </w:rPr>
      </w:pPr>
      <w:r>
        <w:rPr>
          <w:rFonts w:ascii="Times New Roman" w:eastAsia="Times New Roman" w:hAnsi="Times New Roman"/>
          <w:b/>
          <w:bCs/>
          <w:sz w:val="24"/>
          <w:szCs w:val="24"/>
          <w:lang w:val="mn-MN"/>
        </w:rPr>
        <w:t>ЗАСГИЙН ГАЗРЫН ТОГТООЛ</w:t>
      </w:r>
    </w:p>
    <w:p w:rsidR="00000000" w:rsidRDefault="0063316E">
      <w:pPr>
        <w:spacing w:line="360" w:lineRule="auto"/>
        <w:jc w:val="both"/>
        <w:divId w:val="2115175237"/>
        <w:rPr>
          <w:rFonts w:ascii="Times New Roman" w:eastAsia="Times New Roman" w:hAnsi="Times New Roman"/>
          <w:bCs/>
          <w:color w:val="548DD4" w:themeColor="text2" w:themeTint="99"/>
          <w:sz w:val="24"/>
          <w:szCs w:val="24"/>
        </w:rPr>
      </w:pPr>
    </w:p>
    <w:p w:rsidR="00000000" w:rsidRDefault="0063316E">
      <w:pPr>
        <w:spacing w:line="360" w:lineRule="auto"/>
        <w:jc w:val="both"/>
        <w:divId w:val="2115175237"/>
        <w:rPr>
          <w:rFonts w:ascii="Times New Roman" w:eastAsia="Times New Roman" w:hAnsi="Times New Roman"/>
          <w:bCs/>
          <w:color w:val="548DD4" w:themeColor="text2" w:themeTint="99"/>
          <w:sz w:val="24"/>
          <w:szCs w:val="24"/>
          <w:lang w:val="mn-MN"/>
        </w:rPr>
      </w:pPr>
      <w:r>
        <w:rPr>
          <w:rFonts w:ascii="Times New Roman" w:eastAsia="Times New Roman" w:hAnsi="Times New Roman"/>
          <w:bCs/>
          <w:color w:val="548DD4" w:themeColor="text2" w:themeTint="99"/>
          <w:sz w:val="24"/>
          <w:szCs w:val="24"/>
          <w:lang w:val="mn-MN"/>
        </w:rPr>
        <w:t xml:space="preserve">1999 оны 3 дугаар </w:t>
      </w:r>
    </w:p>
    <w:p w:rsidR="00000000" w:rsidRDefault="0063316E">
      <w:pPr>
        <w:spacing w:line="360" w:lineRule="auto"/>
        <w:jc w:val="both"/>
        <w:divId w:val="2115175237"/>
        <w:rPr>
          <w:rFonts w:ascii="Times New Roman" w:eastAsia="Times New Roman" w:hAnsi="Times New Roman"/>
          <w:bCs/>
          <w:color w:val="548DD4" w:themeColor="text2" w:themeTint="99"/>
          <w:sz w:val="24"/>
          <w:szCs w:val="24"/>
          <w:lang w:val="mn-MN"/>
        </w:rPr>
      </w:pPr>
      <w:r>
        <w:rPr>
          <w:rFonts w:ascii="Times New Roman" w:eastAsia="Times New Roman" w:hAnsi="Times New Roman"/>
          <w:bCs/>
          <w:color w:val="548DD4" w:themeColor="text2" w:themeTint="99"/>
          <w:sz w:val="24"/>
          <w:szCs w:val="24"/>
          <w:lang w:val="mn-MN"/>
        </w:rPr>
        <w:t xml:space="preserve">сарын 24-ний өдөр </w:t>
      </w:r>
      <w:r>
        <w:rPr>
          <w:rFonts w:ascii="Times New Roman" w:eastAsia="Times New Roman" w:hAnsi="Times New Roman"/>
          <w:bCs/>
          <w:color w:val="548DD4" w:themeColor="text2" w:themeTint="99"/>
          <w:sz w:val="24"/>
          <w:szCs w:val="24"/>
        </w:rPr>
        <w:tab/>
      </w:r>
      <w:r>
        <w:rPr>
          <w:rFonts w:ascii="Times New Roman" w:eastAsia="Times New Roman" w:hAnsi="Times New Roman"/>
          <w:bCs/>
          <w:color w:val="548DD4" w:themeColor="text2" w:themeTint="99"/>
          <w:sz w:val="24"/>
          <w:szCs w:val="24"/>
        </w:rPr>
        <w:tab/>
      </w:r>
      <w:r>
        <w:rPr>
          <w:rFonts w:ascii="Times New Roman" w:eastAsia="Times New Roman" w:hAnsi="Times New Roman"/>
          <w:bCs/>
          <w:color w:val="548DD4" w:themeColor="text2" w:themeTint="99"/>
          <w:sz w:val="24"/>
          <w:szCs w:val="24"/>
        </w:rPr>
        <w:tab/>
      </w:r>
      <w:r>
        <w:rPr>
          <w:rFonts w:ascii="Times New Roman" w:eastAsia="Times New Roman" w:hAnsi="Times New Roman"/>
          <w:bCs/>
          <w:color w:val="548DD4" w:themeColor="text2" w:themeTint="99"/>
          <w:sz w:val="24"/>
          <w:szCs w:val="24"/>
        </w:rPr>
        <w:tab/>
      </w:r>
      <w:r>
        <w:rPr>
          <w:rFonts w:ascii="Times New Roman" w:eastAsia="Times New Roman" w:hAnsi="Times New Roman"/>
          <w:bCs/>
          <w:color w:val="548DD4" w:themeColor="text2" w:themeTint="99"/>
          <w:sz w:val="24"/>
          <w:szCs w:val="24"/>
        </w:rPr>
        <w:tab/>
      </w:r>
      <w:r>
        <w:rPr>
          <w:rFonts w:ascii="Times New Roman" w:eastAsia="Times New Roman" w:hAnsi="Times New Roman"/>
          <w:bCs/>
          <w:color w:val="548DD4" w:themeColor="text2" w:themeTint="99"/>
          <w:sz w:val="24"/>
          <w:szCs w:val="24"/>
          <w:lang w:val="mn-MN"/>
        </w:rPr>
        <w:tab/>
        <w:t xml:space="preserve">              Улаанбаатар хот</w:t>
      </w:r>
    </w:p>
    <w:p w:rsidR="00000000" w:rsidRDefault="0063316E">
      <w:pPr>
        <w:spacing w:line="360" w:lineRule="auto"/>
        <w:jc w:val="center"/>
        <w:divId w:val="14889725"/>
        <w:rPr>
          <w:rFonts w:ascii="Times New Roman" w:eastAsia="Times New Roman" w:hAnsi="Times New Roman"/>
          <w:b/>
          <w:bCs/>
          <w:color w:val="548DD4" w:themeColor="text2" w:themeTint="99"/>
          <w:sz w:val="24"/>
          <w:szCs w:val="24"/>
        </w:rPr>
      </w:pPr>
    </w:p>
    <w:p w:rsidR="00000000" w:rsidRDefault="0063316E">
      <w:pPr>
        <w:spacing w:line="360" w:lineRule="auto"/>
        <w:jc w:val="center"/>
        <w:divId w:val="14889725"/>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50</w:t>
      </w:r>
    </w:p>
    <w:p w:rsidR="00000000" w:rsidRDefault="0063316E">
      <w:pPr>
        <w:spacing w:line="360" w:lineRule="auto"/>
        <w:jc w:val="center"/>
        <w:divId w:val="14889725"/>
        <w:rPr>
          <w:rFonts w:ascii="Times New Roman" w:eastAsia="Times New Roman" w:hAnsi="Times New Roman"/>
          <w:b/>
          <w:bCs/>
          <w:sz w:val="24"/>
          <w:szCs w:val="24"/>
          <w:lang w:val="mn-MN"/>
        </w:rPr>
      </w:pPr>
    </w:p>
    <w:p w:rsidR="00000000" w:rsidRDefault="0063316E">
      <w:pPr>
        <w:spacing w:line="360" w:lineRule="auto"/>
        <w:jc w:val="center"/>
        <w:divId w:val="14889725"/>
        <w:rPr>
          <w:rFonts w:ascii="Times New Roman" w:eastAsia="Times New Roman" w:hAnsi="Times New Roman"/>
          <w:b/>
          <w:bCs/>
          <w:caps/>
          <w:sz w:val="24"/>
          <w:szCs w:val="24"/>
        </w:rPr>
      </w:pPr>
      <w:r>
        <w:rPr>
          <w:rFonts w:ascii="Times New Roman" w:eastAsia="Times New Roman" w:hAnsi="Times New Roman"/>
          <w:b/>
          <w:bCs/>
          <w:caps/>
          <w:sz w:val="24"/>
          <w:szCs w:val="24"/>
          <w:lang w:val="mn-MN"/>
        </w:rPr>
        <w:t>ХӨТӨЛБӨР БАТЛАХ ТУХАЙ /Хог хаягдлыг</w:t>
      </w:r>
    </w:p>
    <w:p w:rsidR="00000000" w:rsidRDefault="0063316E">
      <w:pPr>
        <w:spacing w:line="360" w:lineRule="auto"/>
        <w:jc w:val="center"/>
        <w:divId w:val="14889725"/>
        <w:rPr>
          <w:rFonts w:ascii="Times New Roman" w:eastAsia="Times New Roman" w:hAnsi="Times New Roman"/>
          <w:b/>
          <w:bCs/>
          <w:caps/>
          <w:sz w:val="24"/>
          <w:szCs w:val="24"/>
          <w:lang w:val="mn-MN"/>
        </w:rPr>
      </w:pPr>
      <w:r>
        <w:rPr>
          <w:rFonts w:ascii="Times New Roman" w:eastAsia="Times New Roman" w:hAnsi="Times New Roman"/>
          <w:b/>
          <w:bCs/>
          <w:caps/>
          <w:sz w:val="24"/>
          <w:szCs w:val="24"/>
          <w:lang w:val="mn-MN"/>
        </w:rPr>
        <w:t>бууруулах тухай хөтөлбөр/</w:t>
      </w:r>
    </w:p>
    <w:p w:rsidR="00000000" w:rsidRDefault="0063316E">
      <w:pPr>
        <w:spacing w:line="360" w:lineRule="auto"/>
        <w:jc w:val="both"/>
        <w:divId w:val="14889725"/>
        <w:rPr>
          <w:rFonts w:ascii="Times New Roman" w:eastAsia="Times New Roman" w:hAnsi="Times New Roman"/>
          <w:bCs/>
          <w:sz w:val="24"/>
          <w:szCs w:val="24"/>
        </w:rPr>
      </w:pPr>
    </w:p>
    <w:p w:rsidR="00000000" w:rsidRDefault="0063316E">
      <w:pPr>
        <w:spacing w:line="360" w:lineRule="auto"/>
        <w:ind w:firstLine="720"/>
        <w:jc w:val="both"/>
        <w:divId w:val="14889725"/>
        <w:rPr>
          <w:rFonts w:ascii="Times New Roman" w:hAnsi="Times New Roman"/>
          <w:sz w:val="24"/>
          <w:szCs w:val="24"/>
          <w:lang w:val="mn-MN"/>
        </w:rPr>
      </w:pPr>
      <w:r>
        <w:rPr>
          <w:rStyle w:val="Emphasis"/>
          <w:rFonts w:eastAsia="Times New Roman"/>
          <w:bCs/>
          <w:i w:val="0"/>
          <w:sz w:val="24"/>
          <w:szCs w:val="24"/>
          <w:lang w:val="mn-MN"/>
        </w:rPr>
        <w:t>Монгол Улсын Засгийн газраас ТОГТООХ нь</w:t>
      </w:r>
      <w:r>
        <w:rPr>
          <w:rFonts w:ascii="Times New Roman" w:eastAsia="Times New Roman" w:hAnsi="Times New Roman"/>
          <w:bCs/>
          <w:i/>
          <w:sz w:val="24"/>
          <w:szCs w:val="24"/>
          <w:lang w:val="mn-MN"/>
        </w:rPr>
        <w:t xml:space="preserve"> </w:t>
      </w:r>
      <w:r>
        <w:rPr>
          <w:rFonts w:ascii="Times New Roman" w:eastAsia="Times New Roman" w:hAnsi="Times New Roman"/>
          <w:bCs/>
          <w:i/>
          <w:sz w:val="24"/>
          <w:szCs w:val="24"/>
          <w:lang w:val="mn-MN"/>
        </w:rPr>
        <w:t xml:space="preserve">: </w:t>
      </w:r>
    </w:p>
    <w:p w:rsidR="00000000" w:rsidRDefault="0063316E">
      <w:pPr>
        <w:pStyle w:val="NormalWeb"/>
        <w:spacing w:before="0" w:beforeAutospacing="0" w:after="0" w:afterAutospacing="0" w:line="360" w:lineRule="auto"/>
        <w:ind w:firstLine="720"/>
        <w:jc w:val="both"/>
        <w:divId w:val="14889725"/>
        <w:rPr>
          <w:lang w:val="mn-MN"/>
        </w:rPr>
      </w:pPr>
      <w:r>
        <w:rPr>
          <w:lang w:val="mn-MN"/>
        </w:rPr>
        <w:t xml:space="preserve">1. ”Хог хаягдлыг бууруулах тухай хөтөлбөр”-ийг хавсралтын ёсоор баталсугай. </w:t>
      </w:r>
    </w:p>
    <w:p w:rsidR="00000000" w:rsidRDefault="0063316E">
      <w:pPr>
        <w:pStyle w:val="NormalWeb"/>
        <w:spacing w:before="0" w:beforeAutospacing="0" w:after="0" w:afterAutospacing="0" w:line="360" w:lineRule="auto"/>
        <w:ind w:firstLine="720"/>
        <w:jc w:val="both"/>
        <w:divId w:val="14889725"/>
        <w:rPr>
          <w:lang w:val="mn-MN"/>
        </w:rPr>
      </w:pPr>
      <w:r>
        <w:rPr>
          <w:lang w:val="mn-MN"/>
        </w:rPr>
        <w:t>2. Хөтөлбөрийг хэрэгжүүлэх арга хэмжээг үе шаттайгаар зохион байгуулж, явц, үр дүнгийн талаар жил бүр Засгийн газарт танилцуулж байхыг Байгаль орчны сайд С.Мэндсайханд даалгасу</w:t>
      </w:r>
      <w:r>
        <w:rPr>
          <w:lang w:val="mn-MN"/>
        </w:rPr>
        <w:t xml:space="preserve">гай. </w:t>
      </w:r>
    </w:p>
    <w:p w:rsidR="00000000" w:rsidRDefault="0063316E">
      <w:pPr>
        <w:spacing w:line="360" w:lineRule="auto"/>
        <w:jc w:val="both"/>
        <w:divId w:val="14889725"/>
        <w:rPr>
          <w:rFonts w:ascii="Times New Roman" w:eastAsia="Times New Roman" w:hAnsi="Times New Roman"/>
          <w:b/>
          <w:bCs/>
          <w:sz w:val="24"/>
          <w:szCs w:val="24"/>
        </w:rPr>
      </w:pPr>
    </w:p>
    <w:p w:rsidR="00000000" w:rsidRDefault="0063316E">
      <w:pPr>
        <w:spacing w:line="360" w:lineRule="auto"/>
        <w:jc w:val="both"/>
        <w:divId w:val="14889725"/>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 </w:t>
      </w:r>
    </w:p>
    <w:p w:rsidR="00000000" w:rsidRDefault="0063316E">
      <w:pPr>
        <w:spacing w:line="360" w:lineRule="auto"/>
        <w:jc w:val="both"/>
        <w:divId w:val="14889725"/>
        <w:rPr>
          <w:rFonts w:ascii="Times New Roman" w:eastAsia="Times New Roman" w:hAnsi="Times New Roman"/>
          <w:b/>
          <w:bCs/>
          <w:sz w:val="24"/>
          <w:szCs w:val="24"/>
          <w:lang w:val="mn-MN"/>
        </w:rPr>
      </w:pPr>
    </w:p>
    <w:p w:rsidR="00000000" w:rsidRDefault="0063316E">
      <w:pPr>
        <w:spacing w:line="360" w:lineRule="auto"/>
        <w:ind w:firstLine="720"/>
        <w:jc w:val="both"/>
        <w:divId w:val="14889725"/>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Монгол Улсын Ерөнхий сайд </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lang w:val="mn-MN"/>
        </w:rPr>
        <w:t xml:space="preserve">Ж.НАРАНЦАЦРАЛТ </w:t>
      </w:r>
    </w:p>
    <w:p w:rsidR="00000000" w:rsidRDefault="0063316E">
      <w:pPr>
        <w:spacing w:line="360" w:lineRule="auto"/>
        <w:ind w:firstLine="720"/>
        <w:jc w:val="both"/>
        <w:divId w:val="14889725"/>
        <w:rPr>
          <w:rFonts w:ascii="Times New Roman" w:eastAsia="Times New Roman" w:hAnsi="Times New Roman"/>
          <w:b/>
          <w:bCs/>
          <w:sz w:val="24"/>
          <w:szCs w:val="24"/>
          <w:lang w:val="mn-MN"/>
        </w:rPr>
      </w:pPr>
    </w:p>
    <w:p w:rsidR="00000000" w:rsidRDefault="0063316E">
      <w:pPr>
        <w:spacing w:line="360" w:lineRule="auto"/>
        <w:ind w:firstLine="720"/>
        <w:jc w:val="both"/>
        <w:divId w:val="14889725"/>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Байгаль орчны сайд </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lang w:val="mn-MN"/>
        </w:rPr>
        <w:t xml:space="preserve">       </w:t>
      </w:r>
      <w:r>
        <w:rPr>
          <w:rFonts w:ascii="Times New Roman" w:eastAsia="Times New Roman" w:hAnsi="Times New Roman"/>
          <w:b/>
          <w:bCs/>
          <w:sz w:val="24"/>
          <w:szCs w:val="24"/>
          <w:lang w:val="mn-MN"/>
        </w:rPr>
        <w:tab/>
        <w:t xml:space="preserve">С.МЭНДСАЙХАН </w:t>
      </w:r>
    </w:p>
    <w:p w:rsidR="00000000" w:rsidRDefault="0063316E">
      <w:pPr>
        <w:spacing w:line="360" w:lineRule="auto"/>
        <w:jc w:val="both"/>
        <w:divId w:val="14889725"/>
        <w:rPr>
          <w:rFonts w:ascii="Times New Roman" w:eastAsia="Times New Roman" w:hAnsi="Times New Roman"/>
          <w:b/>
          <w:bCs/>
          <w:sz w:val="24"/>
          <w:szCs w:val="24"/>
          <w:lang w:val="mn-MN"/>
        </w:rPr>
      </w:pPr>
    </w:p>
    <w:p w:rsidR="00000000" w:rsidRDefault="0063316E">
      <w:pPr>
        <w:spacing w:line="360" w:lineRule="auto"/>
        <w:jc w:val="both"/>
        <w:divId w:val="14889725"/>
        <w:rPr>
          <w:rFonts w:ascii="Times New Roman" w:eastAsia="Times New Roman" w:hAnsi="Times New Roman"/>
          <w:b/>
          <w:bCs/>
          <w:sz w:val="24"/>
          <w:szCs w:val="24"/>
          <w:lang w:val="mn-MN"/>
        </w:rPr>
      </w:pPr>
    </w:p>
    <w:p w:rsidR="00000000" w:rsidRDefault="0063316E">
      <w:pPr>
        <w:spacing w:line="360" w:lineRule="auto"/>
        <w:jc w:val="both"/>
        <w:divId w:val="14889725"/>
        <w:rPr>
          <w:rFonts w:ascii="Times New Roman" w:eastAsia="Times New Roman" w:hAnsi="Times New Roman"/>
          <w:b/>
          <w:bCs/>
          <w:sz w:val="24"/>
          <w:szCs w:val="24"/>
          <w:lang w:val="mn-MN"/>
        </w:rPr>
      </w:pPr>
    </w:p>
    <w:p w:rsidR="00000000" w:rsidRDefault="0063316E">
      <w:pPr>
        <w:spacing w:line="360" w:lineRule="auto"/>
        <w:jc w:val="both"/>
        <w:divId w:val="14889725"/>
        <w:rPr>
          <w:rFonts w:ascii="Times New Roman" w:eastAsia="Times New Roman" w:hAnsi="Times New Roman"/>
          <w:b/>
          <w:bCs/>
          <w:sz w:val="24"/>
          <w:szCs w:val="24"/>
          <w:lang w:val="mn-MN"/>
        </w:rPr>
      </w:pPr>
    </w:p>
    <w:p w:rsidR="00000000" w:rsidRDefault="0063316E">
      <w:pPr>
        <w:spacing w:line="360" w:lineRule="auto"/>
        <w:jc w:val="right"/>
        <w:divId w:val="14889725"/>
        <w:rPr>
          <w:rFonts w:ascii="Times New Roman" w:eastAsia="Times New Roman" w:hAnsi="Times New Roman"/>
          <w:i/>
          <w:sz w:val="24"/>
          <w:szCs w:val="24"/>
        </w:rPr>
      </w:pPr>
      <w:r>
        <w:rPr>
          <w:rFonts w:ascii="Times New Roman" w:eastAsia="Times New Roman" w:hAnsi="Times New Roman"/>
          <w:i/>
          <w:sz w:val="24"/>
          <w:szCs w:val="24"/>
          <w:lang w:val="mn-MN"/>
        </w:rPr>
        <w:lastRenderedPageBreak/>
        <w:t>Засгийн газрын 1999 оны</w:t>
      </w:r>
    </w:p>
    <w:p w:rsidR="00000000" w:rsidRDefault="0063316E">
      <w:pPr>
        <w:spacing w:line="360" w:lineRule="auto"/>
        <w:jc w:val="right"/>
        <w:divId w:val="14889725"/>
        <w:rPr>
          <w:rFonts w:ascii="Times New Roman" w:eastAsia="Times New Roman" w:hAnsi="Times New Roman"/>
          <w:i/>
          <w:sz w:val="24"/>
          <w:szCs w:val="24"/>
        </w:rPr>
      </w:pPr>
      <w:r>
        <w:rPr>
          <w:rFonts w:ascii="Times New Roman" w:eastAsia="Times New Roman" w:hAnsi="Times New Roman"/>
          <w:i/>
          <w:sz w:val="24"/>
          <w:szCs w:val="24"/>
          <w:lang w:val="mn-MN"/>
        </w:rPr>
        <w:t>50 дугаар тогтоолын хавсралт</w:t>
      </w:r>
    </w:p>
    <w:p w:rsidR="00000000" w:rsidRDefault="0063316E">
      <w:pPr>
        <w:spacing w:line="360" w:lineRule="auto"/>
        <w:jc w:val="both"/>
        <w:divId w:val="14889725"/>
        <w:rPr>
          <w:rFonts w:ascii="Times New Roman" w:eastAsia="Times New Roman" w:hAnsi="Times New Roman"/>
          <w:sz w:val="24"/>
          <w:szCs w:val="24"/>
        </w:rPr>
      </w:pPr>
    </w:p>
    <w:p w:rsidR="00000000" w:rsidRDefault="0063316E">
      <w:pPr>
        <w:spacing w:line="360" w:lineRule="auto"/>
        <w:jc w:val="center"/>
        <w:divId w:val="14889725"/>
        <w:rPr>
          <w:rFonts w:ascii="Times New Roman" w:eastAsia="Times New Roman" w:hAnsi="Times New Roman"/>
          <w:b/>
          <w:sz w:val="24"/>
          <w:szCs w:val="24"/>
        </w:rPr>
      </w:pPr>
      <w:r>
        <w:rPr>
          <w:rFonts w:ascii="Times New Roman" w:eastAsia="Times New Roman" w:hAnsi="Times New Roman"/>
          <w:b/>
          <w:sz w:val="24"/>
          <w:szCs w:val="24"/>
          <w:lang w:val="mn-MN"/>
        </w:rPr>
        <w:t xml:space="preserve">"ХОГ ХАЯГДЛЫГ БУУРУУЛАХ </w:t>
      </w:r>
    </w:p>
    <w:p w:rsidR="00000000" w:rsidRDefault="0063316E">
      <w:pPr>
        <w:spacing w:line="360" w:lineRule="auto"/>
        <w:jc w:val="center"/>
        <w:divId w:val="14889725"/>
        <w:rPr>
          <w:rFonts w:ascii="Times New Roman" w:eastAsia="Times New Roman" w:hAnsi="Times New Roman"/>
          <w:b/>
          <w:sz w:val="24"/>
          <w:szCs w:val="24"/>
          <w:lang w:val="mn-MN"/>
        </w:rPr>
      </w:pPr>
      <w:r>
        <w:rPr>
          <w:rFonts w:ascii="Times New Roman" w:eastAsia="Times New Roman" w:hAnsi="Times New Roman"/>
          <w:b/>
          <w:sz w:val="24"/>
          <w:szCs w:val="24"/>
          <w:lang w:val="mn-MN"/>
        </w:rPr>
        <w:t>ТУХАЙ"  ХӨТӨЛБӨР</w:t>
      </w:r>
    </w:p>
    <w:p w:rsidR="00000000" w:rsidRDefault="0063316E">
      <w:pPr>
        <w:spacing w:line="360" w:lineRule="auto"/>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63316E">
      <w:pPr>
        <w:spacing w:line="360" w:lineRule="auto"/>
        <w:ind w:firstLine="720"/>
        <w:jc w:val="both"/>
        <w:divId w:val="14889725"/>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Нэг. Нийтлэг үндэслэл        </w:t>
      </w:r>
    </w:p>
    <w:p w:rsidR="00000000" w:rsidRDefault="0063316E">
      <w:pPr>
        <w:spacing w:line="360" w:lineRule="auto"/>
        <w:ind w:firstLine="720"/>
        <w:jc w:val="both"/>
        <w:divId w:val="14889725"/>
        <w:rPr>
          <w:rFonts w:ascii="Times New Roman" w:eastAsia="Times New Roman" w:hAnsi="Times New Roman"/>
          <w:sz w:val="24"/>
          <w:szCs w:val="24"/>
        </w:rPr>
      </w:pPr>
      <w:r>
        <w:rPr>
          <w:rFonts w:ascii="Times New Roman" w:eastAsia="Times New Roman" w:hAnsi="Times New Roman"/>
          <w:sz w:val="24"/>
          <w:szCs w:val="24"/>
          <w:lang w:val="mn-MN"/>
        </w:rPr>
        <w:t xml:space="preserve">Хот суурин газарт </w:t>
      </w:r>
      <w:r>
        <w:rPr>
          <w:rFonts w:ascii="Times New Roman" w:eastAsia="Times New Roman" w:hAnsi="Times New Roman"/>
          <w:sz w:val="24"/>
          <w:szCs w:val="24"/>
          <w:lang w:val="mn-MN"/>
        </w:rPr>
        <w:t>сүүлийн жилүүдэд хүн ам, үйлдвэрлэл, үйлчилгээний төвлөрөл ихэссэний улмаас орчны агаар, ус, хөрс их хэмжээгээр бохирдож байгаагийн дотор амьдралын нөхцөлийг доройтуулж, орчныг бохирдуулж буй гол хүчин зүйл нь хог хаягдал болоод байна. Өнөөгийн байдлаар дэ</w:t>
      </w:r>
      <w:r>
        <w:rPr>
          <w:rFonts w:ascii="Times New Roman" w:eastAsia="Times New Roman" w:hAnsi="Times New Roman"/>
          <w:sz w:val="24"/>
          <w:szCs w:val="24"/>
          <w:lang w:val="mn-MN"/>
        </w:rPr>
        <w:t>лхий нийтэд 10 сая гаруй нэр төрлийн химийн бодис бүртгэгдсэний 70 мянга орчим нь өдөр тутам ашиглагдаж байна. Олон улсын зах зээлд жил тутам 1000 нэр төрлийн химийн бодис шинээр гарч байгаагаас үүдэн жилд 300-400 сая тонн аюултай хаягдал гарч байна. Иймээ</w:t>
      </w:r>
      <w:r>
        <w:rPr>
          <w:rFonts w:ascii="Times New Roman" w:eastAsia="Times New Roman" w:hAnsi="Times New Roman"/>
          <w:sz w:val="24"/>
          <w:szCs w:val="24"/>
          <w:lang w:val="mn-MN"/>
        </w:rPr>
        <w:t>с аюултай хаягдлын хэмжээг багасгах, түүний хор нөлөөнөөс хүн ам, байгаль орчныг хамгаалах талаар авах арга хэмжээг дэлхий нийтээр хэрэгжүүлэх нь зүйтэй гэж үзэж 1989 онд "Аюултай1  хог хаягдлыг хил дамжуулан тээвэрлэхэд хяналт тавих тухай Базелийн Конвенц</w:t>
      </w:r>
      <w:r>
        <w:rPr>
          <w:rFonts w:ascii="Times New Roman" w:eastAsia="Times New Roman" w:hAnsi="Times New Roman"/>
          <w:sz w:val="24"/>
          <w:szCs w:val="24"/>
          <w:lang w:val="mn-MN"/>
        </w:rPr>
        <w:t xml:space="preserve">"-ийг баталсан бөгөөд энэ Конвенцид манай улс 1997 онд нэгдэн орсон юм. Иймд Конвенциор хүлээсэн үүргийнхээ дагуу хог хаягдлыг зайлуулах2 асуудалд  хяналт тавих шаардлага гарч байна.  </w:t>
      </w:r>
    </w:p>
    <w:p w:rsidR="00000000" w:rsidRDefault="0063316E">
      <w:pPr>
        <w:spacing w:line="360" w:lineRule="auto"/>
        <w:ind w:firstLine="720"/>
        <w:jc w:val="both"/>
        <w:divId w:val="14889725"/>
        <w:rPr>
          <w:rFonts w:ascii="Times New Roman" w:eastAsia="Times New Roman" w:hAnsi="Times New Roman"/>
          <w:sz w:val="24"/>
          <w:szCs w:val="24"/>
        </w:rPr>
      </w:pPr>
      <w:r>
        <w:rPr>
          <w:rFonts w:ascii="Times New Roman" w:eastAsia="Times New Roman" w:hAnsi="Times New Roman"/>
          <w:sz w:val="24"/>
          <w:szCs w:val="24"/>
          <w:lang w:val="mn-MN"/>
        </w:rPr>
        <w:t>Манай улсын хэмжээнд бүрэн бус тооцоогоор 3145,4 га талбай бүхий 447 цэ</w:t>
      </w:r>
      <w:r>
        <w:rPr>
          <w:rFonts w:ascii="Times New Roman" w:eastAsia="Times New Roman" w:hAnsi="Times New Roman"/>
          <w:sz w:val="24"/>
          <w:szCs w:val="24"/>
          <w:lang w:val="mn-MN"/>
        </w:rPr>
        <w:t>гт хог хаягдлыг ил задгай хаяж 11115,4 га газар хог хаягдлаар, 4093,6 га газар химийн бодис, нефтийн бүтээгдэхүүнээр  бохирдож, цэвэрлэгээгүй 78000 шоо метр, дутуу цэвэрлэсэн 357 000 шоо метр бохир усыг байгаль орчинд шууд хаяж байна.</w:t>
      </w:r>
    </w:p>
    <w:p w:rsidR="00000000" w:rsidRDefault="0063316E">
      <w:pPr>
        <w:spacing w:line="360" w:lineRule="auto"/>
        <w:ind w:firstLine="720"/>
        <w:jc w:val="both"/>
        <w:divId w:val="14889725"/>
        <w:rPr>
          <w:rFonts w:ascii="Times New Roman" w:eastAsia="Times New Roman" w:hAnsi="Times New Roman"/>
          <w:sz w:val="24"/>
          <w:szCs w:val="24"/>
        </w:rPr>
      </w:pPr>
      <w:r>
        <w:rPr>
          <w:rFonts w:ascii="Times New Roman" w:eastAsia="Times New Roman" w:hAnsi="Times New Roman"/>
          <w:sz w:val="24"/>
          <w:szCs w:val="24"/>
          <w:lang w:val="mn-MN"/>
        </w:rPr>
        <w:t>Улаанбаатар хот орчим</w:t>
      </w:r>
      <w:r>
        <w:rPr>
          <w:rFonts w:ascii="Times New Roman" w:eastAsia="Times New Roman" w:hAnsi="Times New Roman"/>
          <w:sz w:val="24"/>
          <w:szCs w:val="24"/>
          <w:lang w:val="mn-MN"/>
        </w:rPr>
        <w:t xml:space="preserve">д  жилд дунджаар 500 мян.м3 хог хаягдал гарч, Дарь-Эхийн Овоо, Улаанчулуут, Мориндаваагийн цэгт  зөөвөрлөн хаяж байна. </w:t>
      </w:r>
    </w:p>
    <w:p w:rsidR="00000000" w:rsidRDefault="0063316E">
      <w:pPr>
        <w:spacing w:line="360" w:lineRule="auto"/>
        <w:ind w:firstLine="720"/>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Улаанбаатар хотын хэмжээнд гаргаж буй хог хаягдлын бүтцийг  авч үзэхэд ердийн галлагаатай орон сууц, гэрийн хороололд оршин суугчдын хог</w:t>
      </w:r>
      <w:r>
        <w:rPr>
          <w:rFonts w:ascii="Times New Roman" w:eastAsia="Times New Roman" w:hAnsi="Times New Roman"/>
          <w:sz w:val="24"/>
          <w:szCs w:val="24"/>
          <w:lang w:val="mn-MN"/>
        </w:rPr>
        <w:t xml:space="preserve"> хаягдлын 55 хувь нь үнс, тохилог орон сууцанд суугчдын хог хаягдлын 37 хувь нь цаас, 20 хувь нь бөс даавуу, албан газар, сургууль, цэцэрлэг, эмнэлгийн хог хаягдлын  40-50 </w:t>
      </w:r>
      <w:r>
        <w:rPr>
          <w:rFonts w:ascii="Times New Roman" w:eastAsia="Times New Roman" w:hAnsi="Times New Roman"/>
          <w:sz w:val="24"/>
          <w:szCs w:val="24"/>
          <w:lang w:val="mn-MN"/>
        </w:rPr>
        <w:lastRenderedPageBreak/>
        <w:t>хувийг цаас, бөс даавуу эзэлж байгаа нь хог хаягдлыг боловсруулж  эргүүлэн буюу хоёр</w:t>
      </w:r>
      <w:r>
        <w:rPr>
          <w:rFonts w:ascii="Times New Roman" w:eastAsia="Times New Roman" w:hAnsi="Times New Roman"/>
          <w:sz w:val="24"/>
          <w:szCs w:val="24"/>
          <w:lang w:val="mn-MN"/>
        </w:rPr>
        <w:t>догч түүхий эд хэлбэрээр ашиглан хог хаягдлыг  ихээхэн багасгах боломжтойг харуулж байна.</w:t>
      </w:r>
    </w:p>
    <w:p w:rsidR="00000000" w:rsidRDefault="0063316E">
      <w:pPr>
        <w:pStyle w:val="ListParagraph"/>
        <w:numPr>
          <w:ilvl w:val="0"/>
          <w:numId w:val="2"/>
        </w:numPr>
        <w:spacing w:line="360" w:lineRule="auto"/>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Тэсэрч дэлбэрэх, галын аюултай, хортой, халдвартай хог хаягдал</w:t>
      </w:r>
    </w:p>
    <w:p w:rsidR="00000000" w:rsidRDefault="0063316E">
      <w:pPr>
        <w:pStyle w:val="ListParagraph"/>
        <w:numPr>
          <w:ilvl w:val="0"/>
          <w:numId w:val="2"/>
        </w:numPr>
        <w:spacing w:line="360" w:lineRule="auto"/>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Хог хаягдлыг цуглуулах, хадгалах, тээвэрлэх, эргүүлэн ашиглах, боловсруулах, устгах үйл ажиллагааг хамр</w:t>
      </w:r>
      <w:r>
        <w:rPr>
          <w:rFonts w:ascii="Times New Roman" w:eastAsia="Times New Roman" w:hAnsi="Times New Roman"/>
          <w:sz w:val="24"/>
          <w:szCs w:val="24"/>
          <w:lang w:val="mn-MN"/>
        </w:rPr>
        <w:t>уулан ойлгоно</w:t>
      </w:r>
    </w:p>
    <w:p w:rsidR="00000000" w:rsidRDefault="0063316E">
      <w:pPr>
        <w:spacing w:line="360" w:lineRule="auto"/>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      Ахуйн гаралтай хог хаягдлын 60 хувь нь цаас, 25-30 хувь нь төрөл бүрийн нийлэг материал, бусад нь төмөр, шил, шаазан, хүнсний зүйлийн хаягдал байгаа бөгөөд бүтэц нь улирлын байдлаас болж өөрчлөгдөн хүйтний улиралд хог хаягдлын ихэнх хув</w:t>
      </w:r>
      <w:r>
        <w:rPr>
          <w:rFonts w:ascii="Times New Roman" w:eastAsia="Times New Roman" w:hAnsi="Times New Roman"/>
          <w:sz w:val="24"/>
          <w:szCs w:val="24"/>
          <w:lang w:val="mn-MN"/>
        </w:rPr>
        <w:t>ийг үнс эзэлдэг болно.</w:t>
      </w:r>
    </w:p>
    <w:p w:rsidR="00000000" w:rsidRDefault="0063316E">
      <w:pPr>
        <w:spacing w:line="360" w:lineRule="auto"/>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Хог хаягдлыг эргүүлэн ашиглах, боловсруулах, хаягдал багатай  техник, технологи нэвтрүүлэх замаар хог хаягдлын гаралтыг багасгаж, байгаль орчныг бохирдолтоос сэргийлэх, элдэв хортой нөлөөллөөс хүн амын эрүүл мэндийг хамгаалах зорилго</w:t>
      </w:r>
      <w:r>
        <w:rPr>
          <w:rFonts w:ascii="Times New Roman" w:eastAsia="Times New Roman" w:hAnsi="Times New Roman"/>
          <w:sz w:val="24"/>
          <w:szCs w:val="24"/>
          <w:lang w:val="mn-MN"/>
        </w:rPr>
        <w:t>ор хог хаягдлыг бууруулах зорилтыг бодлогын хэмжээнд авч үзэж шийдвэрлэх шаардлагатай боллоо.</w:t>
      </w:r>
    </w:p>
    <w:p w:rsidR="00000000" w:rsidRDefault="0063316E">
      <w:pPr>
        <w:spacing w:line="360" w:lineRule="auto"/>
        <w:ind w:firstLine="720"/>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Хог хаягдлыг бууруулах  хөтөлбөр нь ( цаашид "хөтөлбөр" гэнэ) Монгол Улсын нэгдэн орсон "Аюултай хог хаягдлыг хил дамжуулан зайлуулахад хяналт тавих тухай Базелий</w:t>
      </w:r>
      <w:r>
        <w:rPr>
          <w:rFonts w:ascii="Times New Roman" w:eastAsia="Times New Roman" w:hAnsi="Times New Roman"/>
          <w:sz w:val="24"/>
          <w:szCs w:val="24"/>
          <w:lang w:val="mn-MN"/>
        </w:rPr>
        <w:t xml:space="preserve">н Конвенц"-ийн зарчим, Байгаль орчныг хамгаалах тухай хуулийн шаардлагыг үндэс болгон хог хаягдлыг бууруулах талаар ойрын хугацаанд хэрэгжүүлэх үндэсний бодлого, шийдвэрлэх зорилго, хэрэгжүүлэх үйл ажиллагаа, арга замыг тодорхойлсон цогцолбор баримт бичиг </w:t>
      </w:r>
      <w:r>
        <w:rPr>
          <w:rFonts w:ascii="Times New Roman" w:eastAsia="Times New Roman" w:hAnsi="Times New Roman"/>
          <w:sz w:val="24"/>
          <w:szCs w:val="24"/>
          <w:lang w:val="mn-MN"/>
        </w:rPr>
        <w:t xml:space="preserve">мөн. </w:t>
      </w:r>
    </w:p>
    <w:p w:rsidR="00000000" w:rsidRDefault="0063316E">
      <w:pPr>
        <w:spacing w:line="360" w:lineRule="auto"/>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63316E">
      <w:pPr>
        <w:spacing w:line="360" w:lineRule="auto"/>
        <w:ind w:firstLine="720"/>
        <w:jc w:val="both"/>
        <w:divId w:val="14889725"/>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Хоёр. Хөтөлбөрийн зорилго, зорилт, хугацаа </w:t>
      </w:r>
    </w:p>
    <w:p w:rsidR="00000000" w:rsidRDefault="0063316E">
      <w:pPr>
        <w:spacing w:line="360" w:lineRule="auto"/>
        <w:jc w:val="both"/>
        <w:divId w:val="14889725"/>
        <w:rPr>
          <w:rFonts w:ascii="Times New Roman" w:eastAsia="Times New Roman" w:hAnsi="Times New Roman"/>
          <w:b/>
          <w:sz w:val="24"/>
          <w:szCs w:val="24"/>
          <w:lang w:val="mn-MN"/>
        </w:rPr>
      </w:pPr>
      <w:r>
        <w:rPr>
          <w:rFonts w:ascii="Times New Roman" w:eastAsia="Times New Roman" w:hAnsi="Times New Roman"/>
          <w:b/>
          <w:sz w:val="24"/>
          <w:szCs w:val="24"/>
          <w:lang w:val="mn-MN"/>
        </w:rPr>
        <w:t>1. Хөтөлбөрийн зорилго</w:t>
      </w:r>
    </w:p>
    <w:p w:rsidR="00000000" w:rsidRDefault="0063316E">
      <w:pPr>
        <w:spacing w:line="360" w:lineRule="auto"/>
        <w:ind w:firstLine="720"/>
        <w:jc w:val="both"/>
        <w:divId w:val="14889725"/>
        <w:rPr>
          <w:rFonts w:ascii="Times New Roman" w:eastAsia="Times New Roman" w:hAnsi="Times New Roman"/>
          <w:sz w:val="24"/>
          <w:szCs w:val="24"/>
        </w:rPr>
      </w:pPr>
      <w:r>
        <w:rPr>
          <w:rFonts w:ascii="Times New Roman" w:eastAsia="Times New Roman" w:hAnsi="Times New Roman"/>
          <w:sz w:val="24"/>
          <w:szCs w:val="24"/>
          <w:lang w:val="mn-MN"/>
        </w:rPr>
        <w:t xml:space="preserve">Хөтөлбөрийн зорилго нь хүн амын эрүүл, аюулгүй орчинд амьдрах нөхцөлийг бүрдүүлэх,  хог хаягдлыг хүрээлэн буй орчинд халгүйгээр зайлуулах, ялган боловсруулах замаар түүний хэмжээг  </w:t>
      </w:r>
      <w:r>
        <w:rPr>
          <w:rFonts w:ascii="Times New Roman" w:eastAsia="Times New Roman" w:hAnsi="Times New Roman"/>
          <w:sz w:val="24"/>
          <w:szCs w:val="24"/>
          <w:lang w:val="mn-MN"/>
        </w:rPr>
        <w:t>бууруулах үйл ажиллагаанд төр, иргэн, аж ахуйн нэгж, байгууллагын   оролцоог өргөжүүлэхэд оршино.</w:t>
      </w:r>
    </w:p>
    <w:p w:rsidR="00000000" w:rsidRDefault="0063316E">
      <w:pPr>
        <w:spacing w:line="360" w:lineRule="auto"/>
        <w:ind w:firstLine="720"/>
        <w:jc w:val="both"/>
        <w:divId w:val="14889725"/>
        <w:rPr>
          <w:rFonts w:ascii="Times New Roman" w:eastAsia="Times New Roman" w:hAnsi="Times New Roman"/>
          <w:sz w:val="24"/>
          <w:szCs w:val="24"/>
        </w:rPr>
      </w:pPr>
    </w:p>
    <w:p w:rsidR="00000000" w:rsidRDefault="0063316E">
      <w:pPr>
        <w:spacing w:line="360" w:lineRule="auto"/>
        <w:jc w:val="both"/>
        <w:divId w:val="14889725"/>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2. Хөтөлбөрийн үндсэн зорилт                                                                      </w:t>
      </w:r>
    </w:p>
    <w:p w:rsidR="00000000" w:rsidRDefault="0063316E">
      <w:pPr>
        <w:spacing w:line="360" w:lineRule="auto"/>
        <w:ind w:firstLine="720"/>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Хөтөлбөрийн зорилтын хүрээнд дараахь асуудал хамаарна:</w:t>
      </w:r>
    </w:p>
    <w:p w:rsidR="00000000" w:rsidRDefault="0063316E">
      <w:pPr>
        <w:pStyle w:val="ListParagraph"/>
        <w:numPr>
          <w:ilvl w:val="0"/>
          <w:numId w:val="4"/>
        </w:numPr>
        <w:spacing w:line="360" w:lineRule="auto"/>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Хог</w:t>
      </w:r>
      <w:r>
        <w:rPr>
          <w:rFonts w:ascii="Times New Roman" w:eastAsia="Times New Roman" w:hAnsi="Times New Roman"/>
          <w:sz w:val="24"/>
          <w:szCs w:val="24"/>
          <w:lang w:val="mn-MN"/>
        </w:rPr>
        <w:t xml:space="preserve"> хаягдлыг цуглуулах, тээвэрлэх, ялган ангилах, боловсруулах, дахин ашиглах, устгах үйл ажиллагааг зохицуулах хууль эрх зүйн зохицуулалтыг боловсронгуй болгох;</w:t>
      </w:r>
    </w:p>
    <w:p w:rsidR="00000000" w:rsidRDefault="0063316E">
      <w:pPr>
        <w:pStyle w:val="ListParagraph"/>
        <w:numPr>
          <w:ilvl w:val="0"/>
          <w:numId w:val="4"/>
        </w:numPr>
        <w:spacing w:line="360" w:lineRule="auto"/>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Хаягдлын эх үүсвэр, хэмжээ, бүтэц, шинж </w:t>
      </w:r>
      <w:r>
        <w:rPr>
          <w:rFonts w:ascii="Times New Roman" w:eastAsia="Times New Roman" w:hAnsi="Times New Roman"/>
          <w:sz w:val="24"/>
          <w:szCs w:val="24"/>
          <w:lang w:val="mn-MN"/>
        </w:rPr>
        <w:t>чанарын байдлыг тогтоож, хог хаягдлын цэгийн байршлыг оновчтойгоор байршуулах;</w:t>
      </w:r>
    </w:p>
    <w:p w:rsidR="00000000" w:rsidRDefault="0063316E">
      <w:pPr>
        <w:pStyle w:val="ListParagraph"/>
        <w:numPr>
          <w:ilvl w:val="0"/>
          <w:numId w:val="4"/>
        </w:numPr>
        <w:spacing w:line="360" w:lineRule="auto"/>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Хөтөлбөрийг хэрэгжүүлэх үйл ажиллагаанд нутгийн захиргааны байгууллага, иргэн, бүхий л  хэвшлийн аж ахуйн нэгжийг өргөнөөр татан оролцуулж, тэдэнд дэмжлэг үзүүлэх арга механизмы</w:t>
      </w:r>
      <w:r>
        <w:rPr>
          <w:rFonts w:ascii="Times New Roman" w:eastAsia="Times New Roman" w:hAnsi="Times New Roman"/>
          <w:sz w:val="24"/>
          <w:szCs w:val="24"/>
          <w:lang w:val="mn-MN"/>
        </w:rPr>
        <w:t>г тогтоож хэвшүүлэх;</w:t>
      </w:r>
    </w:p>
    <w:p w:rsidR="00000000" w:rsidRDefault="0063316E">
      <w:pPr>
        <w:pStyle w:val="ListParagraph"/>
        <w:numPr>
          <w:ilvl w:val="0"/>
          <w:numId w:val="4"/>
        </w:numPr>
        <w:spacing w:line="360" w:lineRule="auto"/>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Хог хаягдлыг цуглуулах, тээвэрлэх үйл ажиллагааг боловсронгуй  болгох,  техник  технологийн шинэчлэлт  хийх;</w:t>
      </w:r>
    </w:p>
    <w:p w:rsidR="00000000" w:rsidRDefault="0063316E">
      <w:pPr>
        <w:pStyle w:val="ListParagraph"/>
        <w:numPr>
          <w:ilvl w:val="0"/>
          <w:numId w:val="4"/>
        </w:numPr>
        <w:spacing w:line="360" w:lineRule="auto"/>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Байгаль орчинд сөрөг нөлөө үзүүлж буй хогийн цэгүүдийг дарж устган байгалийн нөхөн сэргээлт хийх замаар тэдгээрийг эрүүл ахуйн</w:t>
      </w:r>
      <w:r>
        <w:rPr>
          <w:rFonts w:ascii="Times New Roman" w:eastAsia="Times New Roman" w:hAnsi="Times New Roman"/>
          <w:sz w:val="24"/>
          <w:szCs w:val="24"/>
          <w:lang w:val="mn-MN"/>
        </w:rPr>
        <w:t xml:space="preserve"> шаардлагад нийцсэн ялзмагжуулан цэвэршүүлэх  байгууламж болгон өөрчлөх ажлыг зохион байгуулж хэрэгжүүлэх;  </w:t>
      </w:r>
    </w:p>
    <w:p w:rsidR="00000000" w:rsidRDefault="0063316E">
      <w:pPr>
        <w:pStyle w:val="ListParagraph"/>
        <w:numPr>
          <w:ilvl w:val="0"/>
          <w:numId w:val="4"/>
        </w:numPr>
        <w:spacing w:line="360" w:lineRule="auto"/>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Аюултай хог хаягдлыг тусгайлан цуглуулж цэвэршүүлэх, хоргүйжүүлэх арга хэмжээг хэрэгжүүлэх;</w:t>
      </w:r>
    </w:p>
    <w:p w:rsidR="00000000" w:rsidRDefault="0063316E">
      <w:pPr>
        <w:pStyle w:val="ListParagraph"/>
        <w:numPr>
          <w:ilvl w:val="0"/>
          <w:numId w:val="4"/>
        </w:numPr>
        <w:spacing w:line="360" w:lineRule="auto"/>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Хог хаягдлыг эргүүлэн ашиглах, дахин боловсруулах замаа</w:t>
      </w:r>
      <w:r>
        <w:rPr>
          <w:rFonts w:ascii="Times New Roman" w:eastAsia="Times New Roman" w:hAnsi="Times New Roman"/>
          <w:sz w:val="24"/>
          <w:szCs w:val="24"/>
          <w:lang w:val="mn-MN"/>
        </w:rPr>
        <w:t xml:space="preserve">р түүний хэмжээг багасгах арга хэмжээ авах          </w:t>
      </w:r>
    </w:p>
    <w:p w:rsidR="00000000" w:rsidRDefault="0063316E">
      <w:pPr>
        <w:spacing w:line="360" w:lineRule="auto"/>
        <w:jc w:val="both"/>
        <w:divId w:val="14889725"/>
        <w:rPr>
          <w:rFonts w:ascii="Times New Roman" w:eastAsia="Times New Roman" w:hAnsi="Times New Roman"/>
          <w:sz w:val="24"/>
          <w:szCs w:val="24"/>
        </w:rPr>
      </w:pPr>
      <w:r>
        <w:rPr>
          <w:rFonts w:ascii="Times New Roman" w:eastAsia="Times New Roman" w:hAnsi="Times New Roman"/>
          <w:sz w:val="24"/>
          <w:szCs w:val="24"/>
          <w:lang w:val="mn-MN"/>
        </w:rPr>
        <w:t> </w:t>
      </w:r>
    </w:p>
    <w:p w:rsidR="00000000" w:rsidRDefault="0063316E">
      <w:pPr>
        <w:spacing w:line="360" w:lineRule="auto"/>
        <w:jc w:val="both"/>
        <w:divId w:val="14889725"/>
        <w:rPr>
          <w:rFonts w:ascii="Times New Roman" w:eastAsia="Times New Roman" w:hAnsi="Times New Roman"/>
          <w:b/>
          <w:sz w:val="24"/>
          <w:szCs w:val="24"/>
          <w:lang w:val="mn-MN"/>
        </w:rPr>
      </w:pPr>
      <w:r>
        <w:rPr>
          <w:rFonts w:ascii="Times New Roman" w:eastAsia="Times New Roman" w:hAnsi="Times New Roman"/>
          <w:b/>
          <w:sz w:val="24"/>
          <w:szCs w:val="24"/>
          <w:lang w:val="mn-MN"/>
        </w:rPr>
        <w:t>3. Хэрэгжүүлэх хугацаа, үе шат</w:t>
      </w:r>
    </w:p>
    <w:p w:rsidR="00000000" w:rsidRDefault="0063316E">
      <w:pPr>
        <w:spacing w:line="360" w:lineRule="auto"/>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rPr>
        <w:tab/>
      </w:r>
      <w:r>
        <w:rPr>
          <w:rFonts w:ascii="Times New Roman" w:eastAsia="Times New Roman" w:hAnsi="Times New Roman"/>
          <w:sz w:val="24"/>
          <w:szCs w:val="24"/>
          <w:lang w:val="mn-MN"/>
        </w:rPr>
        <w:t xml:space="preserve">Хөтөлбөрийг  дараахь  хугацаанд хэрэгжүүлнэ: </w:t>
      </w:r>
    </w:p>
    <w:p w:rsidR="00000000" w:rsidRDefault="0063316E">
      <w:pPr>
        <w:spacing w:line="360" w:lineRule="auto"/>
        <w:ind w:firstLine="720"/>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-1999-2000 онд хог хаягдлын хэмжээ, бүтэц, шинж чанарыг тодорхойлон, түүнийг зайлуулах удирдлага, зохион байгуулалтын арга</w:t>
      </w:r>
      <w:r>
        <w:rPr>
          <w:rFonts w:ascii="Times New Roman" w:eastAsia="Times New Roman" w:hAnsi="Times New Roman"/>
          <w:sz w:val="24"/>
          <w:szCs w:val="24"/>
          <w:lang w:val="mn-MN"/>
        </w:rPr>
        <w:t xml:space="preserve"> хэмжээ авах, хог хаягдлыг бууруулах арга хэмжээний  эрх зүйн үндсийг бүрдүүлэх;</w:t>
      </w:r>
    </w:p>
    <w:p w:rsidR="00000000" w:rsidRDefault="0063316E">
      <w:pPr>
        <w:spacing w:line="360" w:lineRule="auto"/>
        <w:ind w:firstLine="720"/>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-2001-2003 онд хог хаягдлыг орчинд халгүйгээр цуглуулах, тээвэрлэх, хадгалахад чиглэгдсэн техник, зохион байгуулалтын шинэчлэл хийх, хог хаягдлын цэгийг ариун цэврийн шаардлаг</w:t>
      </w:r>
      <w:r>
        <w:rPr>
          <w:rFonts w:ascii="Times New Roman" w:eastAsia="Times New Roman" w:hAnsi="Times New Roman"/>
          <w:sz w:val="24"/>
          <w:szCs w:val="24"/>
          <w:lang w:val="mn-MN"/>
        </w:rPr>
        <w:t>ын дагуу тохижуулах;</w:t>
      </w:r>
    </w:p>
    <w:p w:rsidR="00000000" w:rsidRDefault="0063316E">
      <w:pPr>
        <w:spacing w:line="360" w:lineRule="auto"/>
        <w:ind w:firstLine="720"/>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-2003-2005 онд хог хаягдлын хэмжээг бууруулах арга хэмжээ авах, хог хаягдлыг дахин боловсруулах чиглэлийн үйл ажиллагааг өргөжүүлэх;</w:t>
      </w:r>
    </w:p>
    <w:p w:rsidR="00000000" w:rsidRDefault="0063316E">
      <w:pPr>
        <w:spacing w:line="360" w:lineRule="auto"/>
        <w:ind w:firstLine="720"/>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-2005-2010 онд хог хаягдлыг байгаль орчинд сөрөг нөлөөгүйгээр зайлуулах арга хэмжээг бүрэн хэвшүүлэх;.</w:t>
      </w:r>
      <w:r>
        <w:rPr>
          <w:rFonts w:ascii="Times New Roman" w:eastAsia="Times New Roman" w:hAnsi="Times New Roman"/>
          <w:sz w:val="24"/>
          <w:szCs w:val="24"/>
          <w:lang w:val="mn-MN"/>
        </w:rPr>
        <w:t xml:space="preserve"> </w:t>
      </w:r>
    </w:p>
    <w:p w:rsidR="00000000" w:rsidRDefault="0063316E">
      <w:pPr>
        <w:spacing w:line="360" w:lineRule="auto"/>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63316E">
      <w:pPr>
        <w:spacing w:line="360" w:lineRule="auto"/>
        <w:ind w:firstLine="720"/>
        <w:jc w:val="both"/>
        <w:divId w:val="14889725"/>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Гурав. Хөтөлбөрийн үндсэн зарчим </w:t>
      </w:r>
    </w:p>
    <w:p w:rsidR="00000000" w:rsidRDefault="0063316E">
      <w:pPr>
        <w:spacing w:line="360" w:lineRule="auto"/>
        <w:ind w:firstLine="720"/>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Хөтөлбөрийг хэрэгжүүлэхэд дараахь зарчмыг удирдлага болгоно:</w:t>
      </w:r>
    </w:p>
    <w:p w:rsidR="00000000" w:rsidRDefault="0063316E">
      <w:pPr>
        <w:pStyle w:val="ListParagraph"/>
        <w:numPr>
          <w:ilvl w:val="0"/>
          <w:numId w:val="6"/>
        </w:numPr>
        <w:spacing w:line="360" w:lineRule="auto"/>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Байгаль орчны стратегийн бодлогын баримт  бичгүүд болон олон улсын байгууллагаас хог хаягдлыг зохицуулах талаар гаргасан баримт бичгийн үндсэн зорилттой ний</w:t>
      </w:r>
      <w:r>
        <w:rPr>
          <w:rFonts w:ascii="Times New Roman" w:eastAsia="Times New Roman" w:hAnsi="Times New Roman"/>
          <w:sz w:val="24"/>
          <w:szCs w:val="24"/>
          <w:lang w:val="mn-MN"/>
        </w:rPr>
        <w:t>цүүлэх;</w:t>
      </w:r>
    </w:p>
    <w:p w:rsidR="00000000" w:rsidRDefault="0063316E">
      <w:pPr>
        <w:pStyle w:val="ListParagraph"/>
        <w:numPr>
          <w:ilvl w:val="0"/>
          <w:numId w:val="6"/>
        </w:numPr>
        <w:spacing w:line="360" w:lineRule="auto"/>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Төр, засгийн байгууллага болон хувийн хэвшлийн аж ахуйн нэгж, байгууллагын  хамтын  ажиллагааны  хэлбэрийг нарийвчлан тогтоох;</w:t>
      </w:r>
    </w:p>
    <w:p w:rsidR="00000000" w:rsidRDefault="0063316E">
      <w:pPr>
        <w:pStyle w:val="ListParagraph"/>
        <w:numPr>
          <w:ilvl w:val="0"/>
          <w:numId w:val="6"/>
        </w:numPr>
        <w:spacing w:line="360" w:lineRule="auto"/>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Хүн амын аж төрөх ёсны соёл, аж ахуйч үйл ажиллагааны түвшинг дээшлүүлэх, тэдгээрийн хэрэглээ,  сонирхолд тулгуурлан хог </w:t>
      </w:r>
      <w:r>
        <w:rPr>
          <w:rFonts w:ascii="Times New Roman" w:eastAsia="Times New Roman" w:hAnsi="Times New Roman"/>
          <w:sz w:val="24"/>
          <w:szCs w:val="24"/>
          <w:lang w:val="mn-MN"/>
        </w:rPr>
        <w:t>хаягдлыг зайлуулах  "бохирдуулагч төлнө" гэсэн зарчмаар ажиллах</w:t>
      </w:r>
    </w:p>
    <w:p w:rsidR="00000000" w:rsidRDefault="0063316E">
      <w:pPr>
        <w:pStyle w:val="ListParagraph"/>
        <w:numPr>
          <w:ilvl w:val="0"/>
          <w:numId w:val="6"/>
        </w:numPr>
        <w:spacing w:line="360" w:lineRule="auto"/>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Хог хаягдлын хэмжээг багасгах, байгаль орчинд халгүйгээр зайлуулах үйл ажиллагаанд төр, олон нийтийн хяналтыг өндөржүүлэх.</w:t>
      </w:r>
    </w:p>
    <w:p w:rsidR="00000000" w:rsidRDefault="0063316E">
      <w:pPr>
        <w:spacing w:line="360" w:lineRule="auto"/>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63316E">
      <w:pPr>
        <w:spacing w:line="360" w:lineRule="auto"/>
        <w:ind w:firstLine="720"/>
        <w:jc w:val="both"/>
        <w:divId w:val="14889725"/>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Дөрөв. Хөтөлбөрийг хэрэгжүүлэх  чиг үүрэг </w:t>
      </w:r>
    </w:p>
    <w:p w:rsidR="00000000" w:rsidRDefault="0063316E">
      <w:pPr>
        <w:spacing w:line="360" w:lineRule="auto"/>
        <w:ind w:firstLine="720"/>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4.1. Төрийн  захиргааны </w:t>
      </w:r>
      <w:r>
        <w:rPr>
          <w:rFonts w:ascii="Times New Roman" w:eastAsia="Times New Roman" w:hAnsi="Times New Roman"/>
          <w:sz w:val="24"/>
          <w:szCs w:val="24"/>
          <w:lang w:val="mn-MN"/>
        </w:rPr>
        <w:t>байгууллагын үүрэг:</w:t>
      </w:r>
    </w:p>
    <w:p w:rsidR="00000000" w:rsidRDefault="0063316E">
      <w:pPr>
        <w:spacing w:line="360" w:lineRule="auto"/>
        <w:ind w:firstLine="720"/>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1. Хог хаягдлыг зайлуулах үйл ажиллагааны удирдлага, зохион байгуулалтыг боловсронгуй болгох;</w:t>
      </w:r>
    </w:p>
    <w:p w:rsidR="00000000" w:rsidRDefault="0063316E">
      <w:pPr>
        <w:spacing w:line="360" w:lineRule="auto"/>
        <w:ind w:firstLine="720"/>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2. Хог хаягдлын хэмжээ, бүтэц, шинж чанар, зайлуулалтын байдалд судалгаа хийж, дүгнэлт гаргаж байх;</w:t>
      </w:r>
    </w:p>
    <w:p w:rsidR="00000000" w:rsidRDefault="0063316E">
      <w:pPr>
        <w:spacing w:line="360" w:lineRule="auto"/>
        <w:jc w:val="both"/>
        <w:divId w:val="14889725"/>
        <w:rPr>
          <w:rFonts w:ascii="Times New Roman" w:eastAsia="Times New Roman" w:hAnsi="Times New Roman"/>
          <w:sz w:val="24"/>
          <w:szCs w:val="24"/>
          <w:lang w:val="mn-MN"/>
        </w:rPr>
      </w:pPr>
      <w:r>
        <w:rPr>
          <w:rFonts w:ascii="Times New Roman" w:eastAsia="Times New Roman" w:hAnsi="Times New Roman"/>
          <w:sz w:val="24"/>
          <w:szCs w:val="24"/>
        </w:rPr>
        <w:tab/>
      </w:r>
      <w:r>
        <w:rPr>
          <w:rFonts w:ascii="Times New Roman" w:eastAsia="Times New Roman" w:hAnsi="Times New Roman"/>
          <w:sz w:val="24"/>
          <w:szCs w:val="24"/>
          <w:lang w:val="mn-MN"/>
        </w:rPr>
        <w:t xml:space="preserve">3. Хог хаягдлыг </w:t>
      </w:r>
      <w:r>
        <w:rPr>
          <w:rFonts w:ascii="Times New Roman" w:eastAsia="Times New Roman" w:hAnsi="Times New Roman"/>
          <w:sz w:val="24"/>
          <w:szCs w:val="24"/>
          <w:lang w:val="mn-MN"/>
        </w:rPr>
        <w:t>цуглуулах, тээвэрлэх, хадгалах, эргүүлэн ашиглах, боловсруулах, устгах арга  ажиллагааг зохицуулах стандарт, норм нормативыг  боловсруулж мөрдүүлэх;</w:t>
      </w:r>
    </w:p>
    <w:p w:rsidR="00000000" w:rsidRDefault="0063316E">
      <w:pPr>
        <w:spacing w:line="360" w:lineRule="auto"/>
        <w:ind w:firstLine="720"/>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4. Хог хаягдлын асуудлаар олон улсын хэмжээнд мөрдөж буй  баримт бичиг, зөвлөмж, аргачлал, арга туршлагыг с</w:t>
      </w:r>
      <w:r>
        <w:rPr>
          <w:rFonts w:ascii="Times New Roman" w:eastAsia="Times New Roman" w:hAnsi="Times New Roman"/>
          <w:sz w:val="24"/>
          <w:szCs w:val="24"/>
          <w:lang w:val="mn-MN"/>
        </w:rPr>
        <w:t>удлан нэвтрүүлэх,  олон  улсын  байгууллагатай  хамтран  ажиллах, холбогдох гэрээ,  хэлэлцээрт  нэгдэн  орох   үйл  ажиллагааг өргөжүүлэх;</w:t>
      </w:r>
    </w:p>
    <w:p w:rsidR="00000000" w:rsidRDefault="0063316E">
      <w:pPr>
        <w:spacing w:line="360" w:lineRule="auto"/>
        <w:ind w:firstLine="720"/>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5. аюултай хог хаягдлыг зайлуулах болон түүний экспорт, импорт, тээвэрлэлтийн  Базелийн Конвенцийн дагуу хүлээсэн үүр</w:t>
      </w:r>
      <w:r>
        <w:rPr>
          <w:rFonts w:ascii="Times New Roman" w:eastAsia="Times New Roman" w:hAnsi="Times New Roman"/>
          <w:sz w:val="24"/>
          <w:szCs w:val="24"/>
          <w:lang w:val="mn-MN"/>
        </w:rPr>
        <w:t>гийг хэрэгжүүлэх арга хэмжээ авч ажиллах.</w:t>
      </w:r>
    </w:p>
    <w:p w:rsidR="00000000" w:rsidRDefault="0063316E">
      <w:pPr>
        <w:spacing w:line="360" w:lineRule="auto"/>
        <w:jc w:val="both"/>
        <w:divId w:val="14889725"/>
        <w:rPr>
          <w:rFonts w:ascii="Times New Roman" w:eastAsia="Times New Roman" w:hAnsi="Times New Roman"/>
          <w:sz w:val="24"/>
          <w:szCs w:val="24"/>
        </w:rPr>
      </w:pPr>
    </w:p>
    <w:p w:rsidR="00000000" w:rsidRDefault="0063316E">
      <w:pPr>
        <w:spacing w:line="360" w:lineRule="auto"/>
        <w:ind w:firstLine="720"/>
        <w:jc w:val="both"/>
        <w:divId w:val="14889725"/>
        <w:rPr>
          <w:rFonts w:ascii="Times New Roman" w:eastAsia="Times New Roman" w:hAnsi="Times New Roman"/>
          <w:b/>
          <w:sz w:val="24"/>
          <w:szCs w:val="24"/>
          <w:lang w:val="mn-MN"/>
        </w:rPr>
      </w:pPr>
      <w:r>
        <w:rPr>
          <w:rFonts w:ascii="Times New Roman" w:eastAsia="Times New Roman" w:hAnsi="Times New Roman"/>
          <w:b/>
          <w:sz w:val="24"/>
          <w:szCs w:val="24"/>
          <w:lang w:val="mn-MN"/>
        </w:rPr>
        <w:t>4.2.Нутгийн захиргааны байгууллагын үүрэг:</w:t>
      </w:r>
    </w:p>
    <w:p w:rsidR="00000000" w:rsidRDefault="0063316E">
      <w:pPr>
        <w:spacing w:line="360" w:lineRule="auto"/>
        <w:ind w:firstLine="720"/>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1.  Хог хаягдлыг зайлуулах зөвшөөрлийн системийг бүрдүүлэх;</w:t>
      </w:r>
    </w:p>
    <w:p w:rsidR="00000000" w:rsidRDefault="0063316E">
      <w:pPr>
        <w:spacing w:line="360" w:lineRule="auto"/>
        <w:ind w:firstLine="720"/>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2. Хог хаягдлыг байгаль орчинд халгүйгээр зайлуулах техник, технологи нэвтрүүлэх, шаардлагатай машин механизма</w:t>
      </w:r>
      <w:r>
        <w:rPr>
          <w:rFonts w:ascii="Times New Roman" w:eastAsia="Times New Roman" w:hAnsi="Times New Roman"/>
          <w:sz w:val="24"/>
          <w:szCs w:val="24"/>
          <w:lang w:val="mn-MN"/>
        </w:rPr>
        <w:t>ар хангах;</w:t>
      </w:r>
    </w:p>
    <w:p w:rsidR="00000000" w:rsidRDefault="0063316E">
      <w:pPr>
        <w:spacing w:line="360" w:lineRule="auto"/>
        <w:ind w:firstLine="720"/>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3. Үйлдвэр, аж ахуйн нэгж, байгууллага, айл өрхөөс гарах хог хаягдлын зайлуулалтын байдалд тавих  хяналтын үр дүнг сайжруулах;</w:t>
      </w:r>
    </w:p>
    <w:p w:rsidR="00000000" w:rsidRDefault="0063316E">
      <w:pPr>
        <w:spacing w:line="360" w:lineRule="auto"/>
        <w:ind w:firstLine="720"/>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4. Хог хаягдлын цэгийн байршлыг тогтоох, хог хаягдлаас хүн амын эрүүл мэнд, байгаль орчинд учруулах сөрөг нөлөөллийг т</w:t>
      </w:r>
      <w:r>
        <w:rPr>
          <w:rFonts w:ascii="Times New Roman" w:eastAsia="Times New Roman" w:hAnsi="Times New Roman"/>
          <w:sz w:val="24"/>
          <w:szCs w:val="24"/>
          <w:lang w:val="mn-MN"/>
        </w:rPr>
        <w:t>одорхойлон түүнээс хамгаалах арга  хэмжээ авах.</w:t>
      </w:r>
    </w:p>
    <w:p w:rsidR="00000000" w:rsidRDefault="0063316E">
      <w:pPr>
        <w:spacing w:line="360" w:lineRule="auto"/>
        <w:ind w:firstLine="720"/>
        <w:jc w:val="both"/>
        <w:divId w:val="14889725"/>
        <w:rPr>
          <w:rFonts w:ascii="Times New Roman" w:eastAsia="Times New Roman" w:hAnsi="Times New Roman"/>
          <w:b/>
          <w:sz w:val="24"/>
          <w:szCs w:val="24"/>
        </w:rPr>
      </w:pPr>
    </w:p>
    <w:p w:rsidR="00000000" w:rsidRDefault="0063316E">
      <w:pPr>
        <w:spacing w:line="360" w:lineRule="auto"/>
        <w:ind w:left="720"/>
        <w:jc w:val="both"/>
        <w:divId w:val="14889725"/>
        <w:rPr>
          <w:rFonts w:ascii="Times New Roman" w:eastAsia="Times New Roman" w:hAnsi="Times New Roman"/>
          <w:b/>
          <w:sz w:val="24"/>
          <w:szCs w:val="24"/>
          <w:lang w:val="mn-MN"/>
        </w:rPr>
      </w:pPr>
      <w:r>
        <w:rPr>
          <w:rFonts w:ascii="Times New Roman" w:eastAsia="Times New Roman" w:hAnsi="Times New Roman"/>
          <w:b/>
          <w:sz w:val="24"/>
          <w:szCs w:val="24"/>
          <w:lang w:val="mn-MN"/>
        </w:rPr>
        <w:t>4.3.Аж  ахуйн нэгж, байгууллага, иргэн болон төрийн бус байгууллагын үүрэг:</w:t>
      </w:r>
    </w:p>
    <w:p w:rsidR="00000000" w:rsidRDefault="0063316E">
      <w:pPr>
        <w:spacing w:line="360" w:lineRule="auto"/>
        <w:ind w:firstLine="720"/>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1. Аж ахуйн нэгж, байгууллага нь өөрийн үйл ажиллагааны улмаас агаар, ус, хөрсөнд гаргах хаягдлын зөвшөөрөл авч холбогдох хууль тог</w:t>
      </w:r>
      <w:r>
        <w:rPr>
          <w:rFonts w:ascii="Times New Roman" w:eastAsia="Times New Roman" w:hAnsi="Times New Roman"/>
          <w:sz w:val="24"/>
          <w:szCs w:val="24"/>
          <w:lang w:val="mn-MN"/>
        </w:rPr>
        <w:t>тоомжийг  чанд дагаж мөрдөх;</w:t>
      </w:r>
    </w:p>
    <w:p w:rsidR="00000000" w:rsidRDefault="0063316E">
      <w:pPr>
        <w:spacing w:line="360" w:lineRule="auto"/>
        <w:ind w:firstLine="720"/>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2.  Хог хаягдлыг боловсруулах, зохистойгоор зайлуулах асуудалд төрийн бус байгууллага, иргэд, олон нийтийг өргөнөөр оролцуулах, идэвхи санаачилгыг өрнүүлэх;</w:t>
      </w:r>
    </w:p>
    <w:p w:rsidR="00000000" w:rsidRDefault="0063316E">
      <w:pPr>
        <w:spacing w:line="360" w:lineRule="auto"/>
        <w:ind w:firstLine="720"/>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3.  Төрийн захиргааны төв байгууллагатай хамтран хог хаягдлыг багасгах</w:t>
      </w:r>
      <w:r>
        <w:rPr>
          <w:rFonts w:ascii="Times New Roman" w:eastAsia="Times New Roman" w:hAnsi="Times New Roman"/>
          <w:sz w:val="24"/>
          <w:szCs w:val="24"/>
          <w:lang w:val="mn-MN"/>
        </w:rPr>
        <w:t>, зайлуулах асуудлаар сургалт, сурталчилгааны ажлыг өргөн зохион байгуулах;</w:t>
      </w:r>
    </w:p>
    <w:p w:rsidR="00000000" w:rsidRDefault="0063316E">
      <w:pPr>
        <w:spacing w:line="360" w:lineRule="auto"/>
        <w:ind w:firstLine="720"/>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4.  Хог хаягдлыг зохих журмын дагуу зайлуулдаг, хаягдалгүй буюу хаягдал багатай үйлдвэрлэл, үйлчилгээ явуулдаг аж ахуйн нэгж, байгууллагыг урамшуулах.</w:t>
      </w:r>
    </w:p>
    <w:p w:rsidR="00000000" w:rsidRDefault="0063316E">
      <w:pPr>
        <w:spacing w:line="360" w:lineRule="auto"/>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63316E">
      <w:pPr>
        <w:spacing w:line="360" w:lineRule="auto"/>
        <w:ind w:firstLine="720"/>
        <w:jc w:val="both"/>
        <w:divId w:val="14889725"/>
        <w:rPr>
          <w:rFonts w:ascii="Times New Roman" w:eastAsia="Times New Roman" w:hAnsi="Times New Roman"/>
          <w:b/>
          <w:sz w:val="24"/>
          <w:szCs w:val="24"/>
          <w:lang w:val="mn-MN"/>
        </w:rPr>
      </w:pPr>
      <w:r>
        <w:rPr>
          <w:rFonts w:ascii="Times New Roman" w:eastAsia="Times New Roman" w:hAnsi="Times New Roman"/>
          <w:b/>
          <w:sz w:val="24"/>
          <w:szCs w:val="24"/>
          <w:lang w:val="mn-MN"/>
        </w:rPr>
        <w:t>Тав. Хөтөлбөрийг хэрэгжүүлэ</w:t>
      </w:r>
      <w:r>
        <w:rPr>
          <w:rFonts w:ascii="Times New Roman" w:eastAsia="Times New Roman" w:hAnsi="Times New Roman"/>
          <w:b/>
          <w:sz w:val="24"/>
          <w:szCs w:val="24"/>
          <w:lang w:val="mn-MN"/>
        </w:rPr>
        <w:t xml:space="preserve">х  арга зам </w:t>
      </w:r>
    </w:p>
    <w:p w:rsidR="00000000" w:rsidRDefault="0063316E">
      <w:pPr>
        <w:spacing w:line="360" w:lineRule="auto"/>
        <w:ind w:firstLine="720"/>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Монгол орны цаг уур, газар зүйн байрлал, аж төрөх ёсны өвөрмөц онцлог, олон улсын хэмжээнд баримталж буй нийтлэг жишиг, хөгжлийн хандлагад </w:t>
      </w:r>
      <w:r>
        <w:rPr>
          <w:rFonts w:ascii="Times New Roman" w:eastAsia="Times New Roman" w:hAnsi="Times New Roman"/>
          <w:sz w:val="24"/>
          <w:szCs w:val="24"/>
          <w:lang w:val="mn-MN"/>
        </w:rPr>
        <w:lastRenderedPageBreak/>
        <w:t>нийцүүлэн хог хаягдлыг зохицуулах удирдлага, зохион байгуулалтыг боловсронгуй болгох чиглэлээр нутгийн з</w:t>
      </w:r>
      <w:r>
        <w:rPr>
          <w:rFonts w:ascii="Times New Roman" w:eastAsia="Times New Roman" w:hAnsi="Times New Roman"/>
          <w:sz w:val="24"/>
          <w:szCs w:val="24"/>
          <w:lang w:val="mn-MN"/>
        </w:rPr>
        <w:t>ахиргаанаас дараахь арга хэмжээ авна:</w:t>
      </w:r>
    </w:p>
    <w:p w:rsidR="00000000" w:rsidRDefault="0063316E">
      <w:pPr>
        <w:spacing w:line="360" w:lineRule="auto"/>
        <w:ind w:firstLine="720"/>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1/ Хог хаягдлыг зохицуулах орон нутгийн удирдлагын зохион байгуулалтыг  оновчтойгоор шинэчлэн, чадавхийг нь хөгжүүлэх;</w:t>
      </w:r>
    </w:p>
    <w:p w:rsidR="00000000" w:rsidRDefault="0063316E">
      <w:pPr>
        <w:spacing w:line="360" w:lineRule="auto"/>
        <w:ind w:firstLine="720"/>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 Орон нутгийн засаг захиргааны нэгж бүр хог хаягдлыг зохицуулах үйл ажиллагааны богино болон урт </w:t>
      </w:r>
      <w:r>
        <w:rPr>
          <w:rFonts w:ascii="Times New Roman" w:eastAsia="Times New Roman" w:hAnsi="Times New Roman"/>
          <w:sz w:val="24"/>
          <w:szCs w:val="24"/>
          <w:lang w:val="mn-MN"/>
        </w:rPr>
        <w:t>хугацааны  төлөвлөгөө боловсруулж үе шаттайгаар хэрэгжүүлэх;</w:t>
      </w:r>
    </w:p>
    <w:p w:rsidR="00000000" w:rsidRDefault="0063316E">
      <w:pPr>
        <w:spacing w:line="360" w:lineRule="auto"/>
        <w:ind w:firstLine="720"/>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3/ Хог хаягдлыг зайлуулах үйл ажиллагаанд хувийн хэвшлийн аж ахуйн нэгж, байгууллагыг өргөнөөр оролцуулах механизмыг бүрдүүлэх, тэднийг дэмжих олон талт үйл ажиллагааг өрнүүлэх, төрийн бус байгуу</w:t>
      </w:r>
      <w:r>
        <w:rPr>
          <w:rFonts w:ascii="Times New Roman" w:eastAsia="Times New Roman" w:hAnsi="Times New Roman"/>
          <w:sz w:val="24"/>
          <w:szCs w:val="24"/>
          <w:lang w:val="mn-MN"/>
        </w:rPr>
        <w:t>ллага, иргэдийн хамтын удирдлага-хяналт болон хяналт- шинжилгээний иж бүрэн  системийг шинээр  зохион байгуулах;</w:t>
      </w:r>
    </w:p>
    <w:p w:rsidR="00000000" w:rsidRDefault="0063316E">
      <w:pPr>
        <w:spacing w:line="360" w:lineRule="auto"/>
        <w:ind w:firstLine="720"/>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4/ Хог хаягдлыг зохицуулах, зайлуулах асуудлыг хариуцсан орон нутгийн засаг захиргааны байгууллагуудад мэргэжил, арга зүйн туслалцаа үзүүлэх, т</w:t>
      </w:r>
      <w:r>
        <w:rPr>
          <w:rFonts w:ascii="Times New Roman" w:eastAsia="Times New Roman" w:hAnsi="Times New Roman"/>
          <w:sz w:val="24"/>
          <w:szCs w:val="24"/>
          <w:lang w:val="mn-MN"/>
        </w:rPr>
        <w:t>ехник, тоног төхөөрөмжөөр хангах ажлыг зохион байгуулах.</w:t>
      </w:r>
    </w:p>
    <w:p w:rsidR="00000000" w:rsidRDefault="0063316E">
      <w:pPr>
        <w:spacing w:line="360" w:lineRule="auto"/>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63316E">
      <w:pPr>
        <w:spacing w:line="360" w:lineRule="auto"/>
        <w:ind w:firstLine="720"/>
        <w:jc w:val="both"/>
        <w:divId w:val="14889725"/>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Зургаа. Хөтөлбөрийн санхүүжилт </w:t>
      </w:r>
    </w:p>
    <w:p w:rsidR="00000000" w:rsidRDefault="0063316E">
      <w:pPr>
        <w:spacing w:line="360" w:lineRule="auto"/>
        <w:ind w:firstLine="720"/>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Хөтөлбөрийг хэрэгжүүлэх санхүүжилтэд дараахь  эх үүсвэрийг ашиглана:  </w:t>
      </w:r>
    </w:p>
    <w:p w:rsidR="00000000" w:rsidRDefault="0063316E">
      <w:pPr>
        <w:spacing w:line="360" w:lineRule="auto"/>
        <w:ind w:firstLine="720"/>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1</w:t>
      </w:r>
      <w:r>
        <w:rPr>
          <w:rFonts w:ascii="Times New Roman" w:eastAsia="Times New Roman" w:hAnsi="Times New Roman"/>
          <w:sz w:val="24"/>
          <w:szCs w:val="24"/>
        </w:rPr>
        <w:t>.</w:t>
      </w:r>
      <w:r>
        <w:rPr>
          <w:rFonts w:ascii="Times New Roman" w:eastAsia="Times New Roman" w:hAnsi="Times New Roman"/>
          <w:sz w:val="24"/>
          <w:szCs w:val="24"/>
          <w:lang w:val="mn-MN"/>
        </w:rPr>
        <w:t xml:space="preserve"> Улс, орон нутгийн төсвөөс болон  аж ахуйн нэгж, байгууллагаас хог хаягдлыг зайлуулах </w:t>
      </w:r>
      <w:r>
        <w:rPr>
          <w:rFonts w:ascii="Times New Roman" w:eastAsia="Times New Roman" w:hAnsi="Times New Roman"/>
          <w:sz w:val="24"/>
          <w:szCs w:val="24"/>
          <w:lang w:val="mn-MN"/>
        </w:rPr>
        <w:t>арга хэмжээнд зориулан жил бүр зарцуулах хөрөнгө;</w:t>
      </w:r>
    </w:p>
    <w:p w:rsidR="00000000" w:rsidRDefault="0063316E">
      <w:pPr>
        <w:spacing w:line="360" w:lineRule="auto"/>
        <w:ind w:firstLine="720"/>
        <w:jc w:val="both"/>
        <w:divId w:val="14889725"/>
        <w:rPr>
          <w:rFonts w:ascii="Times New Roman" w:eastAsia="Times New Roman" w:hAnsi="Times New Roman"/>
          <w:sz w:val="24"/>
          <w:szCs w:val="24"/>
          <w:lang w:val="mn-MN"/>
        </w:rPr>
      </w:pPr>
      <w:r>
        <w:rPr>
          <w:rFonts w:ascii="Times New Roman" w:eastAsia="Times New Roman" w:hAnsi="Times New Roman"/>
          <w:sz w:val="24"/>
          <w:szCs w:val="24"/>
        </w:rPr>
        <w:t xml:space="preserve">2. </w:t>
      </w:r>
      <w:r>
        <w:rPr>
          <w:rFonts w:ascii="Times New Roman" w:eastAsia="Times New Roman" w:hAnsi="Times New Roman"/>
          <w:sz w:val="24"/>
          <w:szCs w:val="24"/>
          <w:lang w:val="mn-MN"/>
        </w:rPr>
        <w:t>Гадаадын улс орон, олон улсын байгууллагын зээл, туслалцаа, хандивын хөрөнгө;</w:t>
      </w:r>
    </w:p>
    <w:p w:rsidR="00000000" w:rsidRDefault="0063316E">
      <w:pPr>
        <w:spacing w:line="360" w:lineRule="auto"/>
        <w:ind w:firstLine="720"/>
        <w:jc w:val="both"/>
        <w:divId w:val="14889725"/>
        <w:rPr>
          <w:rFonts w:ascii="Times New Roman" w:eastAsia="Times New Roman" w:hAnsi="Times New Roman"/>
          <w:sz w:val="24"/>
          <w:szCs w:val="24"/>
          <w:lang w:val="mn-MN"/>
        </w:rPr>
      </w:pPr>
      <w:r>
        <w:rPr>
          <w:rFonts w:ascii="Times New Roman" w:eastAsia="Times New Roman" w:hAnsi="Times New Roman"/>
          <w:sz w:val="24"/>
          <w:szCs w:val="24"/>
        </w:rPr>
        <w:t xml:space="preserve">3. </w:t>
      </w:r>
      <w:r>
        <w:rPr>
          <w:rFonts w:ascii="Times New Roman" w:eastAsia="Times New Roman" w:hAnsi="Times New Roman"/>
          <w:sz w:val="24"/>
          <w:szCs w:val="24"/>
          <w:lang w:val="mn-MN"/>
        </w:rPr>
        <w:t xml:space="preserve"> Аж ахуйн нэгж, байгууллага, олон нийт, иргэдийн хандивын хөрөнгө;</w:t>
      </w:r>
    </w:p>
    <w:p w:rsidR="00000000" w:rsidRDefault="0063316E">
      <w:pPr>
        <w:spacing w:line="360" w:lineRule="auto"/>
        <w:ind w:firstLine="720"/>
        <w:jc w:val="both"/>
        <w:divId w:val="14889725"/>
        <w:rPr>
          <w:rFonts w:ascii="Times New Roman" w:eastAsia="Times New Roman" w:hAnsi="Times New Roman"/>
          <w:sz w:val="24"/>
          <w:szCs w:val="24"/>
          <w:lang w:val="mn-MN"/>
        </w:rPr>
      </w:pPr>
      <w:r>
        <w:rPr>
          <w:rFonts w:ascii="Times New Roman" w:eastAsia="Times New Roman" w:hAnsi="Times New Roman"/>
          <w:sz w:val="24"/>
          <w:szCs w:val="24"/>
        </w:rPr>
        <w:t xml:space="preserve">4. </w:t>
      </w:r>
      <w:r>
        <w:rPr>
          <w:rFonts w:ascii="Times New Roman" w:eastAsia="Times New Roman" w:hAnsi="Times New Roman"/>
          <w:sz w:val="24"/>
          <w:szCs w:val="24"/>
          <w:lang w:val="mn-MN"/>
        </w:rPr>
        <w:t xml:space="preserve"> Байгалийн баялаг ашигласны төлбөрийн орлогын  зохих</w:t>
      </w:r>
      <w:r>
        <w:rPr>
          <w:rFonts w:ascii="Times New Roman" w:eastAsia="Times New Roman" w:hAnsi="Times New Roman"/>
          <w:sz w:val="24"/>
          <w:szCs w:val="24"/>
          <w:lang w:val="mn-MN"/>
        </w:rPr>
        <w:t>  хувь;</w:t>
      </w:r>
    </w:p>
    <w:p w:rsidR="00000000" w:rsidRDefault="0063316E">
      <w:pPr>
        <w:spacing w:line="360" w:lineRule="auto"/>
        <w:ind w:firstLine="720"/>
        <w:jc w:val="both"/>
        <w:divId w:val="14889725"/>
        <w:rPr>
          <w:rFonts w:ascii="Times New Roman" w:eastAsia="Times New Roman" w:hAnsi="Times New Roman"/>
          <w:sz w:val="24"/>
          <w:szCs w:val="24"/>
          <w:lang w:val="mn-MN"/>
        </w:rPr>
      </w:pPr>
      <w:r>
        <w:rPr>
          <w:rFonts w:ascii="Times New Roman" w:eastAsia="Times New Roman" w:hAnsi="Times New Roman"/>
          <w:sz w:val="24"/>
          <w:szCs w:val="24"/>
        </w:rPr>
        <w:t xml:space="preserve">5. </w:t>
      </w:r>
      <w:r>
        <w:rPr>
          <w:rFonts w:ascii="Times New Roman" w:eastAsia="Times New Roman" w:hAnsi="Times New Roman"/>
          <w:sz w:val="24"/>
          <w:szCs w:val="24"/>
          <w:lang w:val="mn-MN"/>
        </w:rPr>
        <w:t>Аж ахуйн нэгж, байгууллагын өөрийн үйл ажиллагаанаас гарсан хог хаягдлыг зайлуулах, эзэмшил газрынхаа байгаль орчныг хамгаалах, нөөц баялгийг нь зүй зохистой ашиглах болон эрүүл аж төрөх зан үйлийг төлөвшүүлэн хэвшүүлэхэд зарцуулах хөрөнгө.</w:t>
      </w:r>
    </w:p>
    <w:p w:rsidR="00000000" w:rsidRDefault="0063316E">
      <w:pPr>
        <w:spacing w:line="360" w:lineRule="auto"/>
        <w:jc w:val="both"/>
        <w:divId w:val="14889725"/>
        <w:rPr>
          <w:rFonts w:ascii="Times New Roman" w:eastAsia="Times New Roman" w:hAnsi="Times New Roman"/>
          <w:sz w:val="24"/>
          <w:szCs w:val="24"/>
        </w:rPr>
      </w:pPr>
      <w:r>
        <w:rPr>
          <w:rFonts w:ascii="Times New Roman" w:eastAsia="Times New Roman" w:hAnsi="Times New Roman"/>
          <w:sz w:val="24"/>
          <w:szCs w:val="24"/>
          <w:lang w:val="mn-MN"/>
        </w:rPr>
        <w:t> </w:t>
      </w:r>
    </w:p>
    <w:p w:rsidR="00000000" w:rsidRDefault="0063316E">
      <w:pPr>
        <w:spacing w:line="360" w:lineRule="auto"/>
        <w:jc w:val="both"/>
        <w:divId w:val="14889725"/>
        <w:rPr>
          <w:rFonts w:ascii="Times New Roman" w:eastAsia="Times New Roman" w:hAnsi="Times New Roman"/>
          <w:sz w:val="24"/>
          <w:szCs w:val="24"/>
        </w:rPr>
      </w:pPr>
    </w:p>
    <w:p w:rsidR="00000000" w:rsidRDefault="0063316E">
      <w:pPr>
        <w:spacing w:line="360" w:lineRule="auto"/>
        <w:jc w:val="both"/>
        <w:divId w:val="14889725"/>
        <w:rPr>
          <w:rFonts w:ascii="Times New Roman" w:eastAsia="Times New Roman" w:hAnsi="Times New Roman"/>
          <w:sz w:val="24"/>
          <w:szCs w:val="24"/>
        </w:rPr>
      </w:pPr>
    </w:p>
    <w:p w:rsidR="00000000" w:rsidRDefault="0063316E">
      <w:pPr>
        <w:spacing w:line="360" w:lineRule="auto"/>
        <w:ind w:firstLine="720"/>
        <w:jc w:val="both"/>
        <w:divId w:val="14889725"/>
        <w:rPr>
          <w:rFonts w:ascii="Times New Roman" w:eastAsia="Times New Roman" w:hAnsi="Times New Roman"/>
          <w:b/>
          <w:sz w:val="24"/>
          <w:szCs w:val="24"/>
          <w:lang w:val="mn-MN"/>
        </w:rPr>
      </w:pPr>
      <w:r>
        <w:rPr>
          <w:rFonts w:ascii="Times New Roman" w:eastAsia="Times New Roman" w:hAnsi="Times New Roman"/>
          <w:b/>
          <w:sz w:val="24"/>
          <w:szCs w:val="24"/>
          <w:lang w:val="mn-MN"/>
        </w:rPr>
        <w:lastRenderedPageBreak/>
        <w:t xml:space="preserve">Долоо. Хамтын ажиллагаа </w:t>
      </w:r>
    </w:p>
    <w:p w:rsidR="00000000" w:rsidRDefault="0063316E">
      <w:pPr>
        <w:spacing w:line="360" w:lineRule="auto"/>
        <w:ind w:firstLine="720"/>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Хөтөлбөрийг хэрэгжүүлэхэд шаардагдах техник, технологи, тоног төхөөрөмж, арга зүй, аргачлал, мэргэшсэн боловсон хүчний асуудлаар өндөр хөгжил, туршлага бүхий орнуудын төрийн болон төрийн бус байгууллагуудтай хамтран ажиллаж, тэдний</w:t>
      </w:r>
      <w:r>
        <w:rPr>
          <w:rFonts w:ascii="Times New Roman" w:eastAsia="Times New Roman" w:hAnsi="Times New Roman"/>
          <w:sz w:val="24"/>
          <w:szCs w:val="24"/>
          <w:lang w:val="mn-MN"/>
        </w:rPr>
        <w:t xml:space="preserve"> тусламж дэмжлэгийг оновчтой, үр дүнтэй ашиглана. </w:t>
      </w:r>
    </w:p>
    <w:p w:rsidR="00000000" w:rsidRDefault="0063316E">
      <w:pPr>
        <w:spacing w:line="360" w:lineRule="auto"/>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Төрийн болон төрийн бус байгууллагын хамтын ажиллагааг төрийн болон төрийн бус байгууллагын хүрээнд бүх талаар бэхжүүлэн уялдаа холбоог сайжруулна.</w:t>
      </w:r>
    </w:p>
    <w:p w:rsidR="00000000" w:rsidRDefault="0063316E">
      <w:pPr>
        <w:spacing w:line="360" w:lineRule="auto"/>
        <w:ind w:firstLine="720"/>
        <w:jc w:val="both"/>
        <w:divId w:val="14889725"/>
        <w:rPr>
          <w:rFonts w:ascii="Times New Roman" w:eastAsia="Times New Roman" w:hAnsi="Times New Roman"/>
          <w:b/>
          <w:bCs/>
          <w:sz w:val="24"/>
          <w:szCs w:val="24"/>
        </w:rPr>
      </w:pPr>
    </w:p>
    <w:p w:rsidR="00000000" w:rsidRDefault="0063316E">
      <w:pPr>
        <w:spacing w:line="360" w:lineRule="auto"/>
        <w:ind w:firstLine="720"/>
        <w:jc w:val="both"/>
        <w:divId w:val="14889725"/>
        <w:rPr>
          <w:rFonts w:ascii="Times New Roman" w:eastAsia="Times New Roman" w:hAnsi="Times New Roman"/>
          <w:sz w:val="24"/>
          <w:szCs w:val="24"/>
          <w:lang w:val="mn-MN"/>
        </w:rPr>
      </w:pPr>
      <w:r>
        <w:rPr>
          <w:rFonts w:ascii="Times New Roman" w:eastAsia="Times New Roman" w:hAnsi="Times New Roman"/>
          <w:b/>
          <w:bCs/>
          <w:sz w:val="24"/>
          <w:szCs w:val="24"/>
          <w:lang w:val="mn-MN"/>
        </w:rPr>
        <w:t>Найм. Гарах үр дүн</w:t>
      </w:r>
    </w:p>
    <w:p w:rsidR="00000000" w:rsidRDefault="0063316E">
      <w:pPr>
        <w:spacing w:line="360" w:lineRule="auto"/>
        <w:ind w:firstLine="720"/>
        <w:jc w:val="both"/>
        <w:divId w:val="14889725"/>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Хог хаягдлыг </w:t>
      </w:r>
      <w:r>
        <w:rPr>
          <w:rFonts w:ascii="Times New Roman" w:eastAsia="Times New Roman" w:hAnsi="Times New Roman"/>
          <w:sz w:val="24"/>
          <w:szCs w:val="24"/>
          <w:lang w:val="mn-MN"/>
        </w:rPr>
        <w:t>зайлуулах асуудлыг удирдлага, зохион байгуулалтын болон техник, технологийн түвшинд зохистой шийдвэрлэж, хүн амын эрүүл, аюулгүй орчинд амьдрах нөхцөлийг бүрдүүлнэ.</w:t>
      </w:r>
    </w:p>
    <w:p w:rsidR="00000000" w:rsidRDefault="0063316E">
      <w:pPr>
        <w:spacing w:line="360" w:lineRule="auto"/>
        <w:jc w:val="both"/>
        <w:divId w:val="14889725"/>
        <w:rPr>
          <w:rFonts w:ascii="Times New Roman" w:eastAsia="Times New Roman" w:hAnsi="Times New Roman"/>
          <w:sz w:val="24"/>
          <w:szCs w:val="24"/>
        </w:rPr>
      </w:pPr>
      <w:r>
        <w:rPr>
          <w:rFonts w:ascii="Times New Roman" w:eastAsia="Times New Roman" w:hAnsi="Times New Roman"/>
          <w:sz w:val="24"/>
          <w:szCs w:val="24"/>
          <w:lang w:val="mn-MN"/>
        </w:rPr>
        <w:t> </w:t>
      </w:r>
    </w:p>
    <w:p w:rsidR="00000000" w:rsidRDefault="0063316E">
      <w:pPr>
        <w:spacing w:line="360" w:lineRule="auto"/>
        <w:jc w:val="both"/>
        <w:divId w:val="14889725"/>
        <w:rPr>
          <w:rFonts w:ascii="Times New Roman" w:eastAsia="Times New Roman" w:hAnsi="Times New Roman"/>
          <w:sz w:val="24"/>
          <w:szCs w:val="24"/>
        </w:rPr>
      </w:pPr>
    </w:p>
    <w:p w:rsidR="00000000" w:rsidRDefault="0063316E">
      <w:pPr>
        <w:spacing w:line="360" w:lineRule="auto"/>
        <w:jc w:val="both"/>
        <w:divId w:val="14889725"/>
        <w:rPr>
          <w:rFonts w:ascii="Times New Roman" w:eastAsia="Times New Roman" w:hAnsi="Times New Roman"/>
          <w:sz w:val="24"/>
          <w:szCs w:val="24"/>
        </w:rPr>
      </w:pPr>
    </w:p>
    <w:p w:rsidR="00000000" w:rsidRDefault="0063316E">
      <w:pPr>
        <w:spacing w:line="360" w:lineRule="auto"/>
        <w:jc w:val="both"/>
        <w:divId w:val="14889725"/>
        <w:rPr>
          <w:rFonts w:ascii="Times New Roman" w:eastAsia="Times New Roman" w:hAnsi="Times New Roman"/>
          <w:sz w:val="24"/>
          <w:szCs w:val="24"/>
        </w:rPr>
      </w:pPr>
    </w:p>
    <w:p w:rsidR="00000000" w:rsidRDefault="0063316E">
      <w:pPr>
        <w:spacing w:line="360" w:lineRule="auto"/>
        <w:jc w:val="both"/>
        <w:divId w:val="14889725"/>
        <w:rPr>
          <w:rFonts w:ascii="Times New Roman" w:eastAsia="Times New Roman" w:hAnsi="Times New Roman"/>
          <w:sz w:val="24"/>
          <w:szCs w:val="24"/>
        </w:rPr>
      </w:pPr>
    </w:p>
    <w:p w:rsidR="00000000" w:rsidRDefault="0063316E">
      <w:pPr>
        <w:spacing w:line="360" w:lineRule="auto"/>
        <w:jc w:val="both"/>
        <w:divId w:val="14889725"/>
        <w:rPr>
          <w:rFonts w:ascii="Times New Roman" w:eastAsia="Times New Roman" w:hAnsi="Times New Roman"/>
          <w:sz w:val="24"/>
          <w:szCs w:val="24"/>
        </w:rPr>
      </w:pPr>
    </w:p>
    <w:p w:rsidR="00000000" w:rsidRDefault="0063316E">
      <w:pPr>
        <w:spacing w:line="360" w:lineRule="auto"/>
        <w:jc w:val="both"/>
        <w:divId w:val="14889725"/>
        <w:rPr>
          <w:rFonts w:ascii="Times New Roman" w:eastAsia="Times New Roman" w:hAnsi="Times New Roman"/>
          <w:sz w:val="24"/>
          <w:szCs w:val="24"/>
        </w:rPr>
      </w:pPr>
    </w:p>
    <w:p w:rsidR="00000000" w:rsidRDefault="0063316E">
      <w:pPr>
        <w:spacing w:line="360" w:lineRule="auto"/>
        <w:jc w:val="both"/>
        <w:divId w:val="14889725"/>
        <w:rPr>
          <w:rFonts w:ascii="Times New Roman" w:eastAsia="Times New Roman" w:hAnsi="Times New Roman"/>
          <w:sz w:val="24"/>
          <w:szCs w:val="24"/>
        </w:rPr>
      </w:pPr>
    </w:p>
    <w:p w:rsidR="00000000" w:rsidRDefault="0063316E">
      <w:pPr>
        <w:spacing w:line="360" w:lineRule="auto"/>
        <w:jc w:val="both"/>
        <w:divId w:val="14889725"/>
        <w:rPr>
          <w:rFonts w:ascii="Times New Roman" w:eastAsia="Times New Roman" w:hAnsi="Times New Roman"/>
          <w:sz w:val="24"/>
          <w:szCs w:val="24"/>
        </w:rPr>
      </w:pPr>
    </w:p>
    <w:p w:rsidR="0063316E" w:rsidRDefault="0063316E">
      <w:pPr>
        <w:spacing w:line="360" w:lineRule="auto"/>
        <w:jc w:val="center"/>
        <w:divId w:val="14889725"/>
        <w:rPr>
          <w:rFonts w:ascii="Times New Roman" w:eastAsia="Times New Roman" w:hAnsi="Times New Roman"/>
          <w:b/>
          <w:bCs/>
          <w:sz w:val="24"/>
          <w:szCs w:val="24"/>
          <w:lang w:val="mn-MN"/>
        </w:rPr>
      </w:pPr>
      <w:r>
        <w:rPr>
          <w:rFonts w:ascii="Times New Roman" w:eastAsia="Times New Roman" w:hAnsi="Times New Roman"/>
          <w:sz w:val="24"/>
          <w:szCs w:val="24"/>
          <w:lang w:val="mn-MN"/>
        </w:rPr>
        <w:t>--------оОо--------</w:t>
      </w:r>
    </w:p>
    <w:sectPr w:rsidR="006331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E4F92"/>
    <w:multiLevelType w:val="hybridMultilevel"/>
    <w:tmpl w:val="8EA4C6B8"/>
    <w:lvl w:ilvl="0" w:tplc="2EF49FD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79B3A87"/>
    <w:multiLevelType w:val="hybridMultilevel"/>
    <w:tmpl w:val="EB4A3964"/>
    <w:lvl w:ilvl="0" w:tplc="90A8E97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9EB012E"/>
    <w:multiLevelType w:val="hybridMultilevel"/>
    <w:tmpl w:val="A44EED6E"/>
    <w:lvl w:ilvl="0" w:tplc="BC2C6B0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E24E99"/>
    <w:rsid w:val="0063316E"/>
    <w:rsid w:val="00E2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styleId="ListParagraph">
    <w:name w:val="List Paragraph"/>
    <w:basedOn w:val="Normal"/>
    <w:uiPriority w:val="34"/>
    <w:semiHidden/>
    <w:qFormat/>
    <w:pPr>
      <w:ind w:left="720"/>
      <w:contextualSpacing/>
    </w:p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styleId="ListParagraph">
    <w:name w:val="List Paragraph"/>
    <w:basedOn w:val="Normal"/>
    <w:uiPriority w:val="34"/>
    <w:semiHidden/>
    <w:qFormat/>
    <w:pPr>
      <w:ind w:left="720"/>
      <w:contextualSpacing/>
    </w:p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9725">
      <w:marLeft w:val="0"/>
      <w:marRight w:val="0"/>
      <w:marTop w:val="0"/>
      <w:marBottom w:val="0"/>
      <w:divBdr>
        <w:top w:val="none" w:sz="0" w:space="0" w:color="auto"/>
        <w:left w:val="none" w:sz="0" w:space="0" w:color="auto"/>
        <w:bottom w:val="none" w:sz="0" w:space="0" w:color="auto"/>
        <w:right w:val="none" w:sz="0" w:space="0" w:color="auto"/>
      </w:divBdr>
    </w:div>
    <w:div w:id="211517523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egalinfo.mn/uploads/images/suld.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2018-03-05T09:28:00Z</dcterms:created>
  <dcterms:modified xsi:type="dcterms:W3CDTF">2018-03-05T09:28:00Z</dcterms:modified>
</cp:coreProperties>
</file>