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51DB1">
      <w:pPr>
        <w:spacing w:line="360" w:lineRule="auto"/>
        <w:jc w:val="center"/>
        <w:rPr>
          <w:rFonts w:ascii="Times New Roman" w:eastAsia="Times New Roman" w:hAnsi="Times New Roman"/>
          <w:sz w:val="28"/>
          <w:szCs w:val="28"/>
          <w:lang w:val="mn-MN"/>
        </w:rPr>
      </w:pPr>
      <w:bookmarkStart w:id="0" w:name="_GoBack"/>
      <w:bookmarkEnd w:id="0"/>
      <w:r>
        <w:rPr>
          <w:rFonts w:ascii="Times New Roman" w:eastAsia="Times New Roman" w:hAnsi="Times New Roman"/>
          <w:noProof/>
          <w:sz w:val="28"/>
          <w:szCs w:val="28"/>
        </w:rPr>
        <w:drawing>
          <wp:inline distT="0" distB="0" distL="0" distR="0">
            <wp:extent cx="1528445" cy="1146175"/>
            <wp:effectExtent l="0" t="0" r="0" b="0"/>
            <wp:docPr id="1" name="Picture 1" descr="Description: ЖАГСААЛТ, ЖУРАМ БАТЛАХ ТУХАЙ /Ургамлын үр, үрслэг, суулгац, амьтан, түүний үр, хөврөл үр, түүхий мах, дайвар бүтээгдэхүүн болон бичил биет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АГСААЛТ, ЖУРАМ БАТЛАХ ТУХАЙ /Ургамлын үр, үрслэг, суулгац, амьтан, түүний үр, хөврөл үр, түүхий мах, дайвар бүтээгдэхүүн болон бичил биетни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8445" cy="1146175"/>
                    </a:xfrm>
                    <a:prstGeom prst="rect">
                      <a:avLst/>
                    </a:prstGeom>
                    <a:noFill/>
                    <a:ln>
                      <a:noFill/>
                    </a:ln>
                  </pic:spPr>
                </pic:pic>
              </a:graphicData>
            </a:graphic>
          </wp:inline>
        </w:drawing>
      </w:r>
    </w:p>
    <w:p w:rsidR="00000000" w:rsidRDefault="00F51DB1">
      <w:pPr>
        <w:spacing w:line="360" w:lineRule="auto"/>
        <w:jc w:val="center"/>
        <w:divId w:val="22558789"/>
        <w:rPr>
          <w:rFonts w:ascii="Times New Roman" w:eastAsia="Times New Roman" w:hAnsi="Times New Roman"/>
          <w:b/>
          <w:bCs/>
          <w:sz w:val="28"/>
          <w:szCs w:val="28"/>
        </w:rPr>
      </w:pPr>
      <w:r>
        <w:rPr>
          <w:rFonts w:ascii="Times New Roman" w:eastAsia="Times New Roman" w:hAnsi="Times New Roman"/>
          <w:b/>
          <w:bCs/>
          <w:sz w:val="28"/>
          <w:szCs w:val="28"/>
          <w:lang w:val="mn-MN"/>
        </w:rPr>
        <w:t>ЗАСГИЙН ГАЗРЫН ТОГТООЛ</w:t>
      </w:r>
    </w:p>
    <w:p w:rsidR="00000000" w:rsidRDefault="00F51DB1">
      <w:pPr>
        <w:spacing w:line="360" w:lineRule="auto"/>
        <w:jc w:val="center"/>
        <w:divId w:val="22558789"/>
        <w:rPr>
          <w:rFonts w:ascii="Times New Roman" w:eastAsia="Times New Roman" w:hAnsi="Times New Roman"/>
          <w:b/>
          <w:bCs/>
          <w:sz w:val="28"/>
          <w:szCs w:val="28"/>
        </w:rPr>
      </w:pPr>
    </w:p>
    <w:p w:rsidR="00000000" w:rsidRDefault="00F51DB1">
      <w:pPr>
        <w:spacing w:line="360" w:lineRule="auto"/>
        <w:jc w:val="center"/>
        <w:divId w:val="22558789"/>
        <w:rPr>
          <w:rFonts w:ascii="Times New Roman" w:eastAsia="Times New Roman" w:hAnsi="Times New Roman"/>
          <w:b/>
          <w:bCs/>
          <w:caps/>
          <w:sz w:val="28"/>
          <w:szCs w:val="28"/>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F51DB1">
            <w:pPr>
              <w:spacing w:line="360" w:lineRule="auto"/>
              <w:rPr>
                <w:rFonts w:ascii="Times New Roman" w:eastAsia="Times New Roman" w:hAnsi="Times New Roman"/>
                <w:color w:val="275DFF"/>
                <w:sz w:val="28"/>
                <w:szCs w:val="28"/>
                <w:lang w:val="mn-MN"/>
              </w:rPr>
            </w:pPr>
            <w:r>
              <w:rPr>
                <w:rFonts w:ascii="Times New Roman" w:eastAsia="Times New Roman" w:hAnsi="Times New Roman"/>
                <w:color w:val="275DFF"/>
                <w:sz w:val="28"/>
                <w:szCs w:val="28"/>
                <w:lang w:val="mn-MN"/>
              </w:rPr>
              <w:t>2003 оны 7 дугаар сарын 15-ны өдөр</w:t>
            </w:r>
          </w:p>
        </w:tc>
        <w:tc>
          <w:tcPr>
            <w:tcW w:w="1650" w:type="pct"/>
            <w:tcMar>
              <w:top w:w="15" w:type="dxa"/>
              <w:left w:w="15" w:type="dxa"/>
              <w:bottom w:w="15" w:type="dxa"/>
              <w:right w:w="15" w:type="dxa"/>
            </w:tcMar>
            <w:vAlign w:val="center"/>
            <w:hideMark/>
          </w:tcPr>
          <w:p w:rsidR="00000000" w:rsidRDefault="00F51DB1">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F51DB1">
            <w:pPr>
              <w:spacing w:line="360" w:lineRule="auto"/>
              <w:jc w:val="right"/>
              <w:rPr>
                <w:rFonts w:ascii="Times New Roman" w:eastAsia="Times New Roman" w:hAnsi="Times New Roman"/>
                <w:color w:val="275DFF"/>
                <w:sz w:val="28"/>
                <w:szCs w:val="28"/>
                <w:lang w:val="mn-MN"/>
              </w:rPr>
            </w:pPr>
            <w:r>
              <w:rPr>
                <w:rFonts w:ascii="Times New Roman" w:eastAsia="Times New Roman" w:hAnsi="Times New Roman"/>
                <w:color w:val="275DFF"/>
                <w:sz w:val="28"/>
                <w:szCs w:val="28"/>
                <w:lang w:val="mn-MN"/>
              </w:rPr>
              <w:t>Улаанбаатар хот</w:t>
            </w:r>
          </w:p>
        </w:tc>
      </w:tr>
    </w:tbl>
    <w:p w:rsidR="00000000" w:rsidRDefault="00F51DB1">
      <w:pPr>
        <w:spacing w:line="360" w:lineRule="auto"/>
        <w:jc w:val="center"/>
        <w:divId w:val="1313366162"/>
        <w:rPr>
          <w:rFonts w:ascii="Times New Roman" w:eastAsia="Times New Roman" w:hAnsi="Times New Roman"/>
          <w:b/>
          <w:bCs/>
          <w:sz w:val="28"/>
          <w:szCs w:val="28"/>
        </w:rPr>
      </w:pPr>
      <w:r>
        <w:rPr>
          <w:rFonts w:ascii="Times New Roman" w:eastAsia="Times New Roman" w:hAnsi="Times New Roman"/>
          <w:b/>
          <w:bCs/>
          <w:sz w:val="28"/>
          <w:szCs w:val="28"/>
          <w:lang w:val="mn-MN"/>
        </w:rPr>
        <w:t>Дугаар 173</w:t>
      </w:r>
    </w:p>
    <w:p w:rsidR="00000000" w:rsidRDefault="00F51DB1">
      <w:pPr>
        <w:spacing w:line="360" w:lineRule="auto"/>
        <w:jc w:val="center"/>
        <w:divId w:val="1313366162"/>
        <w:rPr>
          <w:rFonts w:ascii="Times New Roman" w:eastAsia="Times New Roman" w:hAnsi="Times New Roman"/>
          <w:b/>
          <w:bCs/>
          <w:sz w:val="28"/>
          <w:szCs w:val="28"/>
        </w:rPr>
      </w:pPr>
    </w:p>
    <w:p w:rsidR="00000000" w:rsidRDefault="00F51DB1">
      <w:pPr>
        <w:spacing w:line="360" w:lineRule="auto"/>
        <w:jc w:val="center"/>
        <w:divId w:val="1313366162"/>
        <w:rPr>
          <w:rFonts w:ascii="Times New Roman" w:eastAsia="Times New Roman" w:hAnsi="Times New Roman"/>
          <w:b/>
          <w:bCs/>
          <w:sz w:val="28"/>
          <w:szCs w:val="28"/>
        </w:rPr>
      </w:pPr>
      <w:r>
        <w:rPr>
          <w:rFonts w:ascii="Times New Roman" w:eastAsia="Times New Roman" w:hAnsi="Times New Roman"/>
          <w:b/>
          <w:bCs/>
          <w:sz w:val="28"/>
          <w:szCs w:val="28"/>
          <w:lang w:val="mn-MN"/>
        </w:rPr>
        <w:t>ЖАГСААЛТ, ЖУРАМ БАТЛАХ ТУХАЙ</w:t>
      </w:r>
    </w:p>
    <w:p w:rsidR="00000000" w:rsidRDefault="00F51DB1">
      <w:pPr>
        <w:spacing w:line="360" w:lineRule="auto"/>
        <w:jc w:val="center"/>
        <w:divId w:val="1313366162"/>
        <w:rPr>
          <w:rFonts w:ascii="Times New Roman" w:eastAsia="Times New Roman" w:hAnsi="Times New Roman"/>
          <w:b/>
          <w:bCs/>
          <w:caps/>
          <w:sz w:val="28"/>
          <w:szCs w:val="28"/>
        </w:rPr>
      </w:pPr>
      <w:r>
        <w:rPr>
          <w:rFonts w:ascii="Times New Roman" w:eastAsia="Times New Roman" w:hAnsi="Times New Roman"/>
          <w:b/>
          <w:bCs/>
          <w:caps/>
          <w:sz w:val="28"/>
          <w:szCs w:val="28"/>
          <w:lang w:val="mn-MN"/>
        </w:rPr>
        <w:t xml:space="preserve">Ургамлын үр, үрслэг, суулгац, амьтан, түүний үр, хөврөл үр, түүхий мах, </w:t>
      </w:r>
      <w:r>
        <w:rPr>
          <w:rFonts w:ascii="Times New Roman" w:eastAsia="Times New Roman" w:hAnsi="Times New Roman"/>
          <w:b/>
          <w:bCs/>
          <w:caps/>
          <w:sz w:val="28"/>
          <w:szCs w:val="28"/>
          <w:lang w:val="mn-MN"/>
        </w:rPr>
        <w:t xml:space="preserve">дайвар бүтээгдэхүүн </w:t>
      </w:r>
    </w:p>
    <w:p w:rsidR="00000000" w:rsidRDefault="00F51DB1">
      <w:pPr>
        <w:spacing w:line="360" w:lineRule="auto"/>
        <w:jc w:val="center"/>
        <w:divId w:val="1313366162"/>
        <w:rPr>
          <w:rFonts w:ascii="Times New Roman" w:eastAsia="Times New Roman" w:hAnsi="Times New Roman"/>
          <w:b/>
          <w:bCs/>
          <w:caps/>
          <w:sz w:val="28"/>
          <w:szCs w:val="28"/>
        </w:rPr>
      </w:pPr>
      <w:r>
        <w:rPr>
          <w:rFonts w:ascii="Times New Roman" w:eastAsia="Times New Roman" w:hAnsi="Times New Roman"/>
          <w:b/>
          <w:bCs/>
          <w:caps/>
          <w:sz w:val="28"/>
          <w:szCs w:val="28"/>
          <w:lang w:val="mn-MN"/>
        </w:rPr>
        <w:t>болон бичил биетний өсгөвөр, эмгэгт материалын дээжийг улсын хилээр</w:t>
      </w:r>
    </w:p>
    <w:p w:rsidR="00000000" w:rsidRDefault="00F51DB1">
      <w:pPr>
        <w:spacing w:line="360" w:lineRule="auto"/>
        <w:jc w:val="center"/>
        <w:divId w:val="1313366162"/>
        <w:rPr>
          <w:rFonts w:ascii="Times New Roman" w:eastAsia="Times New Roman" w:hAnsi="Times New Roman"/>
          <w:b/>
          <w:bCs/>
          <w:caps/>
          <w:sz w:val="28"/>
          <w:szCs w:val="28"/>
        </w:rPr>
      </w:pPr>
      <w:r>
        <w:rPr>
          <w:rFonts w:ascii="Times New Roman" w:eastAsia="Times New Roman" w:hAnsi="Times New Roman"/>
          <w:b/>
          <w:bCs/>
          <w:caps/>
          <w:sz w:val="28"/>
          <w:szCs w:val="28"/>
          <w:lang w:val="mn-MN"/>
        </w:rPr>
        <w:t xml:space="preserve"> нэвтрүүлэх боомтуудын жагсаалт</w:t>
      </w:r>
    </w:p>
    <w:p w:rsidR="00000000" w:rsidRDefault="00F51DB1">
      <w:pPr>
        <w:spacing w:line="360" w:lineRule="auto"/>
        <w:jc w:val="center"/>
        <w:divId w:val="1313366162"/>
        <w:rPr>
          <w:rFonts w:ascii="Times New Roman" w:eastAsia="Times New Roman" w:hAnsi="Times New Roman"/>
          <w:b/>
          <w:bCs/>
          <w:sz w:val="28"/>
          <w:szCs w:val="28"/>
        </w:rPr>
      </w:pPr>
    </w:p>
    <w:p w:rsidR="00000000" w:rsidRDefault="00F51DB1">
      <w:pPr>
        <w:pStyle w:val="NormalWeb"/>
        <w:spacing w:before="0" w:beforeAutospacing="0" w:after="0" w:afterAutospacing="0" w:line="360" w:lineRule="auto"/>
        <w:ind w:firstLine="720"/>
        <w:jc w:val="both"/>
        <w:divId w:val="1313366162"/>
        <w:rPr>
          <w:sz w:val="28"/>
          <w:szCs w:val="28"/>
          <w:lang w:val="mn-MN"/>
        </w:rPr>
      </w:pPr>
      <w:r>
        <w:rPr>
          <w:sz w:val="28"/>
          <w:szCs w:val="28"/>
          <w:lang w:val="mn-MN"/>
        </w:rPr>
        <w:t>Амьтан, ургамал, тэдгээрийн гаралтай түүхий эд, бүтээгдэхүүнийг улсын хилээр нэвтрүүлэх үеийн хорио цээрийн хяналт, шалгалтын тухай ху</w:t>
      </w:r>
      <w:r>
        <w:rPr>
          <w:sz w:val="28"/>
          <w:szCs w:val="28"/>
          <w:lang w:val="mn-MN"/>
        </w:rPr>
        <w:t xml:space="preserve">улийн 5.1.5, 5.1.6, 5.1.7-г үндэслэн </w:t>
      </w:r>
      <w:r>
        <w:rPr>
          <w:rStyle w:val="Emphasis"/>
          <w:sz w:val="28"/>
          <w:szCs w:val="28"/>
          <w:lang w:val="mn-MN"/>
        </w:rPr>
        <w:t>Монгол Улсын Засгийн газраас ТОГТООХ нь</w:t>
      </w:r>
      <w:r>
        <w:rPr>
          <w:sz w:val="28"/>
          <w:szCs w:val="28"/>
          <w:lang w:val="mn-MN"/>
        </w:rPr>
        <w:t xml:space="preserve"> : </w:t>
      </w:r>
    </w:p>
    <w:p w:rsidR="00000000" w:rsidRDefault="00F51DB1">
      <w:pPr>
        <w:pStyle w:val="NormalWeb"/>
        <w:spacing w:before="0" w:beforeAutospacing="0" w:after="0" w:afterAutospacing="0" w:line="360" w:lineRule="auto"/>
        <w:ind w:firstLine="720"/>
        <w:jc w:val="both"/>
        <w:divId w:val="1313366162"/>
        <w:rPr>
          <w:sz w:val="28"/>
          <w:szCs w:val="28"/>
          <w:lang w:val="mn-MN"/>
        </w:rPr>
      </w:pPr>
      <w:r>
        <w:rPr>
          <w:sz w:val="28"/>
          <w:szCs w:val="28"/>
          <w:lang w:val="mn-MN"/>
        </w:rPr>
        <w:t xml:space="preserve">1. “Ургамлын үр, үрслэг, суулгац, амьтан, түүний үр, хөврөл үр, түүхий мах, дайвар бүтээгдэхүүн болон бичил биетний өсгөвөр, эмгэгт </w:t>
      </w:r>
      <w:r>
        <w:rPr>
          <w:sz w:val="28"/>
          <w:szCs w:val="28"/>
          <w:lang w:val="mn-MN"/>
        </w:rPr>
        <w:t xml:space="preserve">материалын дээжийг улсын хилээр нэвтрүүлэх боомтуудын жагсаалт”-ыг 1 дүгээр, “Амьтан, ургамал, түүхий эд, бүтээгдэхүүнийг улсын </w:t>
      </w:r>
      <w:r>
        <w:rPr>
          <w:sz w:val="28"/>
          <w:szCs w:val="28"/>
          <w:lang w:val="mn-MN"/>
        </w:rPr>
        <w:lastRenderedPageBreak/>
        <w:t>хилээр нэвтрүүлэх үеийн хяналт, шалгалт хийх журам”-ыг 2 дугаар, “Амьтан, ургамал, түүхий эд, бүтээгдэхүүнд экспорт, импортын гэ</w:t>
      </w:r>
      <w:r>
        <w:rPr>
          <w:sz w:val="28"/>
          <w:szCs w:val="28"/>
          <w:lang w:val="mn-MN"/>
        </w:rPr>
        <w:t xml:space="preserve">рчилгээ олгох журам”-ыг З дугаар хавсралт ёсоор тус тус баталсугай. </w:t>
      </w:r>
    </w:p>
    <w:p w:rsidR="00000000" w:rsidRDefault="00F51DB1">
      <w:pPr>
        <w:spacing w:line="360" w:lineRule="auto"/>
        <w:jc w:val="both"/>
        <w:divId w:val="1313366162"/>
        <w:rPr>
          <w:rFonts w:ascii="Times New Roman" w:eastAsia="Times New Roman" w:hAnsi="Times New Roman"/>
          <w:bCs/>
          <w:sz w:val="28"/>
          <w:szCs w:val="28"/>
          <w:lang w:val="mn-MN"/>
        </w:rPr>
      </w:pPr>
      <w:r>
        <w:rPr>
          <w:rFonts w:ascii="Times New Roman" w:eastAsia="Times New Roman" w:hAnsi="Times New Roman"/>
          <w:b/>
          <w:bCs/>
          <w:sz w:val="28"/>
          <w:szCs w:val="28"/>
          <w:lang w:val="mn-MN"/>
        </w:rPr>
        <w:t>/</w:t>
      </w:r>
      <w:r>
        <w:rPr>
          <w:rFonts w:ascii="Times New Roman" w:eastAsia="Times New Roman" w:hAnsi="Times New Roman"/>
          <w:bCs/>
          <w:sz w:val="28"/>
          <w:szCs w:val="28"/>
          <w:lang w:val="mn-MN"/>
        </w:rPr>
        <w:t>Энэ тогтоолын 1- р хавсралтад 2010-01-27-ны өдрийн 22-р тогтоолоор өөрчлөлт, ЗГ-ын 2014-6-14-ний өдрийн 190, ЗГ-ын 2015-5-18-ны өдрийн 194, ЗГ-ын 2015-11-23-ны өдрийн 461, ЗГ-ын 2016-1-2</w:t>
      </w:r>
      <w:r>
        <w:rPr>
          <w:rFonts w:ascii="Times New Roman" w:eastAsia="Times New Roman" w:hAnsi="Times New Roman"/>
          <w:bCs/>
          <w:sz w:val="28"/>
          <w:szCs w:val="28"/>
          <w:lang w:val="mn-MN"/>
        </w:rPr>
        <w:t>5-ны өдрийн 63, 2016-12-21-ний өдрийн 198-р тогтоолоор тус тус нэмэлт орсон/. </w:t>
      </w:r>
    </w:p>
    <w:p w:rsidR="00000000" w:rsidRDefault="00F51DB1">
      <w:pPr>
        <w:pStyle w:val="NormalWeb"/>
        <w:spacing w:before="0" w:beforeAutospacing="0" w:after="0" w:afterAutospacing="0" w:line="360" w:lineRule="auto"/>
        <w:ind w:firstLine="720"/>
        <w:jc w:val="both"/>
        <w:divId w:val="1313366162"/>
        <w:rPr>
          <w:sz w:val="28"/>
          <w:szCs w:val="28"/>
          <w:lang w:val="mn-MN"/>
        </w:rPr>
      </w:pPr>
      <w:r>
        <w:rPr>
          <w:sz w:val="28"/>
          <w:szCs w:val="28"/>
          <w:lang w:val="mn-MN"/>
        </w:rPr>
        <w:t xml:space="preserve">2. Дээрх жагсаалт, журмыг хэрэгжүүлэх зохион байгуулалтын арга хэмжээ авч ажиллахыг Улсын мэргэжлийн хяналтын газар (Д.БАТБААТАР)-т даалгасугай. </w:t>
      </w:r>
    </w:p>
    <w:p w:rsidR="00000000" w:rsidRDefault="00F51DB1">
      <w:pPr>
        <w:pStyle w:val="NormalWeb"/>
        <w:spacing w:before="0" w:beforeAutospacing="0" w:after="0" w:afterAutospacing="0" w:line="360" w:lineRule="auto"/>
        <w:ind w:firstLine="720"/>
        <w:jc w:val="both"/>
        <w:divId w:val="1313366162"/>
        <w:rPr>
          <w:sz w:val="28"/>
          <w:szCs w:val="28"/>
        </w:rPr>
      </w:pPr>
      <w:r>
        <w:rPr>
          <w:sz w:val="28"/>
          <w:szCs w:val="28"/>
          <w:lang w:val="mn-MN"/>
        </w:rPr>
        <w:t>3. Энэ тогтоол гарсантай холбог</w:t>
      </w:r>
      <w:r>
        <w:rPr>
          <w:sz w:val="28"/>
          <w:szCs w:val="28"/>
          <w:lang w:val="mn-MN"/>
        </w:rPr>
        <w:t xml:space="preserve">дуулан амьтан, ургамал, тэдгээрийн гаралтай түүхий эд, бүтээгдэхүүнийг улсын хилээр нэвтрүүлэх асуудлаар гаргасан шийдвэрээ хянан үзэж дээрх журамд нийцүүлэхийг Засгийн газрын гишүүдэд даалгасугай. </w:t>
      </w:r>
    </w:p>
    <w:p w:rsidR="00000000" w:rsidRDefault="00F51DB1">
      <w:pPr>
        <w:pStyle w:val="NormalWeb"/>
        <w:spacing w:before="0" w:beforeAutospacing="0" w:after="0" w:afterAutospacing="0" w:line="360" w:lineRule="auto"/>
        <w:ind w:firstLine="720"/>
        <w:jc w:val="both"/>
        <w:divId w:val="1313366162"/>
        <w:rPr>
          <w:sz w:val="28"/>
          <w:szCs w:val="28"/>
        </w:rPr>
      </w:pPr>
    </w:p>
    <w:p w:rsidR="00000000" w:rsidRDefault="00F51DB1">
      <w:pPr>
        <w:pStyle w:val="NormalWeb"/>
        <w:spacing w:before="0" w:beforeAutospacing="0" w:after="0" w:afterAutospacing="0" w:line="360" w:lineRule="auto"/>
        <w:ind w:firstLine="720"/>
        <w:jc w:val="both"/>
        <w:divId w:val="1313366162"/>
        <w:rPr>
          <w:sz w:val="28"/>
          <w:szCs w:val="28"/>
        </w:rPr>
      </w:pPr>
    </w:p>
    <w:p w:rsidR="00000000" w:rsidRDefault="00F51DB1">
      <w:pPr>
        <w:pStyle w:val="NormalWeb"/>
        <w:spacing w:before="0" w:beforeAutospacing="0" w:after="0" w:afterAutospacing="0" w:line="360" w:lineRule="auto"/>
        <w:ind w:firstLine="720"/>
        <w:jc w:val="both"/>
        <w:divId w:val="1313366162"/>
        <w:rPr>
          <w:sz w:val="28"/>
          <w:szCs w:val="28"/>
        </w:rPr>
      </w:pPr>
    </w:p>
    <w:p w:rsidR="00000000" w:rsidRDefault="00F51DB1">
      <w:pPr>
        <w:pStyle w:val="NormalWeb"/>
        <w:spacing w:before="0" w:beforeAutospacing="0" w:after="0" w:afterAutospacing="0" w:line="360" w:lineRule="auto"/>
        <w:ind w:firstLine="720"/>
        <w:jc w:val="both"/>
        <w:divId w:val="1313366162"/>
        <w:rPr>
          <w:sz w:val="28"/>
          <w:szCs w:val="28"/>
        </w:rPr>
      </w:pPr>
    </w:p>
    <w:p w:rsidR="00000000" w:rsidRDefault="00F51DB1">
      <w:pPr>
        <w:spacing w:line="360" w:lineRule="auto"/>
        <w:ind w:firstLine="720"/>
        <w:jc w:val="both"/>
        <w:divId w:val="1313366162"/>
        <w:rPr>
          <w:rFonts w:ascii="Times New Roman" w:eastAsia="Times New Roman" w:hAnsi="Times New Roman"/>
          <w:bCs/>
          <w:sz w:val="28"/>
          <w:szCs w:val="28"/>
        </w:rPr>
      </w:pPr>
      <w:r>
        <w:rPr>
          <w:rFonts w:ascii="Times New Roman" w:eastAsia="Times New Roman" w:hAnsi="Times New Roman"/>
          <w:bCs/>
          <w:sz w:val="28"/>
          <w:szCs w:val="28"/>
          <w:lang w:val="mn-MN"/>
        </w:rPr>
        <w:t xml:space="preserve">Монгол Улсын Ерөнхий сайд </w:t>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rPr>
        <w:tab/>
      </w:r>
      <w:r>
        <w:rPr>
          <w:rFonts w:ascii="Times New Roman" w:eastAsia="Times New Roman" w:hAnsi="Times New Roman"/>
          <w:bCs/>
          <w:sz w:val="28"/>
          <w:szCs w:val="28"/>
          <w:lang w:val="mn-MN"/>
        </w:rPr>
        <w:t xml:space="preserve">Н.ЭНХБАЯР </w:t>
      </w:r>
    </w:p>
    <w:p w:rsidR="00000000" w:rsidRDefault="00F51DB1">
      <w:pPr>
        <w:spacing w:line="360" w:lineRule="auto"/>
        <w:ind w:firstLine="720"/>
        <w:jc w:val="both"/>
        <w:divId w:val="1313366162"/>
        <w:rPr>
          <w:rFonts w:ascii="Times New Roman" w:eastAsia="Times New Roman" w:hAnsi="Times New Roman"/>
          <w:bCs/>
          <w:sz w:val="28"/>
          <w:szCs w:val="28"/>
        </w:rPr>
      </w:pPr>
    </w:p>
    <w:p w:rsidR="00000000" w:rsidRDefault="00F51DB1">
      <w:pPr>
        <w:pStyle w:val="NormalWeb"/>
        <w:spacing w:before="0" w:beforeAutospacing="0" w:after="0" w:afterAutospacing="0" w:line="360" w:lineRule="auto"/>
        <w:ind w:firstLine="720"/>
        <w:jc w:val="both"/>
        <w:divId w:val="1313366162"/>
        <w:rPr>
          <w:sz w:val="28"/>
          <w:szCs w:val="28"/>
        </w:rPr>
      </w:pPr>
      <w:r>
        <w:rPr>
          <w:sz w:val="28"/>
          <w:szCs w:val="28"/>
          <w:lang w:val="mn-MN"/>
        </w:rPr>
        <w:t>Монгол Улсын</w:t>
      </w:r>
      <w:r>
        <w:rPr>
          <w:sz w:val="28"/>
          <w:szCs w:val="28"/>
          <w:lang w:val="mn-MN"/>
        </w:rPr>
        <w:t xml:space="preserve"> сайд, Засгийн газрын </w:t>
      </w:r>
    </w:p>
    <w:p w:rsidR="00000000" w:rsidRDefault="00F51DB1">
      <w:pPr>
        <w:pStyle w:val="NormalWeb"/>
        <w:spacing w:before="0" w:beforeAutospacing="0" w:after="0" w:afterAutospacing="0" w:line="360" w:lineRule="auto"/>
        <w:ind w:firstLine="720"/>
        <w:jc w:val="both"/>
        <w:divId w:val="1313366162"/>
        <w:rPr>
          <w:sz w:val="28"/>
          <w:szCs w:val="28"/>
          <w:lang w:val="mn-MN"/>
        </w:rPr>
      </w:pPr>
      <w:r>
        <w:rPr>
          <w:sz w:val="28"/>
          <w:szCs w:val="28"/>
          <w:lang w:val="mn-MN"/>
        </w:rPr>
        <w:t>Хэрэг эрхлэх газрын дарга</w:t>
      </w:r>
      <w:r>
        <w:rPr>
          <w:sz w:val="28"/>
          <w:szCs w:val="28"/>
        </w:rPr>
        <w:tab/>
      </w:r>
      <w:r>
        <w:rPr>
          <w:sz w:val="28"/>
          <w:szCs w:val="28"/>
        </w:rPr>
        <w:tab/>
      </w:r>
      <w:r>
        <w:rPr>
          <w:sz w:val="28"/>
          <w:szCs w:val="28"/>
        </w:rPr>
        <w:tab/>
      </w:r>
      <w:r>
        <w:rPr>
          <w:sz w:val="28"/>
          <w:szCs w:val="28"/>
          <w:lang w:val="mn-MN"/>
        </w:rPr>
        <w:t xml:space="preserve"> Ө.ЭНХТҮВШИН </w:t>
      </w:r>
    </w:p>
    <w:p w:rsidR="00000000" w:rsidRDefault="00F51DB1">
      <w:pPr>
        <w:pStyle w:val="NormalWeb"/>
        <w:spacing w:before="0" w:beforeAutospacing="0" w:after="0" w:afterAutospacing="0" w:line="360" w:lineRule="auto"/>
        <w:ind w:firstLine="720"/>
        <w:jc w:val="both"/>
        <w:divId w:val="1313366162"/>
        <w:rPr>
          <w:sz w:val="28"/>
          <w:szCs w:val="28"/>
          <w:lang w:val="mn-MN"/>
        </w:rPr>
      </w:pPr>
    </w:p>
    <w:p w:rsidR="00000000" w:rsidRDefault="00F51DB1">
      <w:pPr>
        <w:pStyle w:val="NormalWeb"/>
        <w:spacing w:before="0" w:beforeAutospacing="0" w:after="0" w:afterAutospacing="0" w:line="360" w:lineRule="auto"/>
        <w:ind w:firstLine="720"/>
        <w:jc w:val="both"/>
        <w:divId w:val="1313366162"/>
        <w:rPr>
          <w:sz w:val="28"/>
          <w:szCs w:val="28"/>
        </w:rPr>
      </w:pPr>
    </w:p>
    <w:p w:rsidR="00000000" w:rsidRDefault="00F51DB1">
      <w:pPr>
        <w:pStyle w:val="NormalWeb"/>
        <w:spacing w:before="0" w:beforeAutospacing="0" w:after="0" w:afterAutospacing="0" w:line="360" w:lineRule="auto"/>
        <w:ind w:firstLine="720"/>
        <w:jc w:val="both"/>
        <w:divId w:val="1313366162"/>
        <w:rPr>
          <w:sz w:val="28"/>
          <w:szCs w:val="28"/>
        </w:rPr>
      </w:pPr>
    </w:p>
    <w:p w:rsidR="00000000" w:rsidRDefault="00F51DB1">
      <w:pPr>
        <w:pStyle w:val="NormalWeb"/>
        <w:spacing w:before="0" w:beforeAutospacing="0" w:after="0" w:afterAutospacing="0" w:line="360" w:lineRule="auto"/>
        <w:ind w:firstLine="720"/>
        <w:jc w:val="both"/>
        <w:divId w:val="1313366162"/>
        <w:rPr>
          <w:sz w:val="28"/>
          <w:szCs w:val="28"/>
          <w:lang w:val="mn-MN"/>
        </w:rPr>
      </w:pPr>
    </w:p>
    <w:p w:rsidR="00000000" w:rsidRDefault="00F51DB1">
      <w:pPr>
        <w:spacing w:line="360" w:lineRule="auto"/>
        <w:jc w:val="right"/>
        <w:divId w:val="1313366162"/>
        <w:rPr>
          <w:rFonts w:ascii="Times New Roman" w:eastAsia="Times New Roman" w:hAnsi="Times New Roman"/>
          <w:i/>
          <w:sz w:val="28"/>
          <w:szCs w:val="28"/>
        </w:rPr>
      </w:pPr>
      <w:r>
        <w:rPr>
          <w:rFonts w:ascii="Times New Roman" w:eastAsia="Times New Roman" w:hAnsi="Times New Roman"/>
          <w:i/>
          <w:sz w:val="28"/>
          <w:szCs w:val="28"/>
          <w:lang w:val="mn-MN"/>
        </w:rPr>
        <w:lastRenderedPageBreak/>
        <w:t xml:space="preserve">Засгийн газрын  2003 оны </w:t>
      </w:r>
    </w:p>
    <w:p w:rsidR="00000000" w:rsidRDefault="00F51DB1">
      <w:pPr>
        <w:spacing w:line="360" w:lineRule="auto"/>
        <w:jc w:val="right"/>
        <w:divId w:val="1313366162"/>
        <w:rPr>
          <w:rFonts w:ascii="Times New Roman" w:eastAsia="Times New Roman" w:hAnsi="Times New Roman"/>
          <w:i/>
          <w:sz w:val="28"/>
          <w:szCs w:val="28"/>
        </w:rPr>
      </w:pPr>
      <w:r>
        <w:rPr>
          <w:rFonts w:ascii="Times New Roman" w:eastAsia="Times New Roman" w:hAnsi="Times New Roman"/>
          <w:i/>
          <w:sz w:val="28"/>
          <w:szCs w:val="28"/>
          <w:lang w:val="mn-MN"/>
        </w:rPr>
        <w:t>173 дугаар тогтоолын 1 дүгээр хавсралт</w:t>
      </w:r>
    </w:p>
    <w:p w:rsidR="00000000" w:rsidRDefault="00F51DB1">
      <w:pPr>
        <w:spacing w:line="360" w:lineRule="auto"/>
        <w:jc w:val="right"/>
        <w:divId w:val="1313366162"/>
        <w:rPr>
          <w:rFonts w:ascii="Times New Roman" w:eastAsia="Times New Roman" w:hAnsi="Times New Roman"/>
          <w:i/>
          <w:sz w:val="28"/>
          <w:szCs w:val="28"/>
        </w:rPr>
      </w:pPr>
    </w:p>
    <w:p w:rsidR="00000000" w:rsidRDefault="00F51DB1">
      <w:pPr>
        <w:spacing w:line="360" w:lineRule="auto"/>
        <w:jc w:val="center"/>
        <w:divId w:val="1313366162"/>
        <w:rPr>
          <w:rStyle w:val="Strong"/>
        </w:rPr>
      </w:pPr>
      <w:r>
        <w:rPr>
          <w:rStyle w:val="Strong"/>
          <w:rFonts w:eastAsia="Times New Roman"/>
          <w:sz w:val="28"/>
          <w:szCs w:val="28"/>
          <w:lang w:val="mn-MN"/>
        </w:rPr>
        <w:t xml:space="preserve">УРГАМЛЫН  ҮР, ҮРСЛЭГ,  СУУЛГАЦ,  АМЬТАН, ТҮҮНИЙ ҮР, ХӨВРӨЛ ҮР, ТҮҮХИЙ МАХ, ДАЙВАР  БҮТЭЭГДЭХҮҮН БОЛОН БИЧИЛ БИЕТНИЙ </w:t>
      </w:r>
      <w:r>
        <w:rPr>
          <w:rStyle w:val="Strong"/>
          <w:rFonts w:eastAsia="Times New Roman"/>
          <w:sz w:val="28"/>
          <w:szCs w:val="28"/>
          <w:lang w:val="mn-MN"/>
        </w:rPr>
        <w:t xml:space="preserve">ӨСГӨВӨР, ЭМГЭГТ МАТЕРИАЛЫН ДЭЭЖИЙГ УЛСЫН ХИЛЭЭР  </w:t>
      </w:r>
    </w:p>
    <w:p w:rsidR="00000000" w:rsidRDefault="00F51DB1">
      <w:pPr>
        <w:spacing w:line="360" w:lineRule="auto"/>
        <w:jc w:val="center"/>
        <w:divId w:val="1313366162"/>
        <w:rPr>
          <w:rFonts w:ascii="Times New Roman" w:hAnsi="Times New Roman"/>
          <w:lang w:val="mn-MN"/>
        </w:rPr>
      </w:pPr>
      <w:r>
        <w:rPr>
          <w:rStyle w:val="Strong"/>
          <w:rFonts w:eastAsia="Times New Roman"/>
          <w:sz w:val="28"/>
          <w:szCs w:val="28"/>
          <w:lang w:val="mn-MN"/>
        </w:rPr>
        <w:t>НЭВТРҮҮЛЭХ БООМТУУДЫН ЖАГСААЛТ</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Нэг. Ургамлын үр, үрслэг, суулгац нэвтрүүлэх хилийн боомтууд:</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1. Улаанбаатар хотын Буянт-Ухаа;</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2. Дорноговь аймгийн Замын-Үүд;</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w:t>
      </w:r>
      <w:r>
        <w:rPr>
          <w:rFonts w:ascii="Times New Roman" w:eastAsia="Times New Roman" w:hAnsi="Times New Roman"/>
          <w:sz w:val="28"/>
          <w:szCs w:val="28"/>
          <w:lang w:val="mn-MN"/>
        </w:rPr>
        <w:t>3. Сэлэнгэ аймгийн Сүхбаатар;</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4. Сэлэнгэ аймгийн Алтанбулаг;</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5. Увс аймгийн Боршоо;</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6. Дорнод аймгийн Эрээнцав;</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7. Баян-Өлгий аймгийн Цагааннуур;</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8. Ховд аймгийн Булган; /Энэ заалтад 2010-01- 27-ны 22-р тогтоолоор өөрчлөлт орсо</w:t>
      </w:r>
      <w:r>
        <w:rPr>
          <w:rFonts w:ascii="Times New Roman" w:eastAsia="Times New Roman" w:hAnsi="Times New Roman"/>
          <w:sz w:val="28"/>
          <w:szCs w:val="28"/>
          <w:lang w:val="mn-MN"/>
        </w:rPr>
        <w:t>н/</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9. Дорнод аймгийн Баянхошуу. /Энэ заалтыг 2015-5-18-ны өдрийн 194-р тогтоолоор нэмсэн/</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 xml:space="preserve">Хоёр. Мал, амьтан нэвтрүүлэх болон үржлийн мал импортлох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 Сэлэнгэ аймгийн Алтанбулаг;</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2. Сэлэнгэ аймгийн Сүхбаатар;</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 Дорноговь аймгийн Замын-Үүд;</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 Дорно</w:t>
      </w:r>
      <w:r>
        <w:rPr>
          <w:rFonts w:ascii="Times New Roman" w:eastAsia="Times New Roman" w:hAnsi="Times New Roman"/>
          <w:sz w:val="28"/>
          <w:szCs w:val="28"/>
          <w:lang w:val="mn-MN"/>
        </w:rPr>
        <w:t>д аймгийн Хавирга;</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5. Дорнод аймгийн Эрээнцав;</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6. Баян-Өлгий аймгийн Цагааннуур;</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 Улаанбаатар хотын Буянт-Ухаа;</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8. Хөвсгөл аймгийн Ханх;</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9. Завхан аймгийн Арцсуурь;</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10. Увс аймгийн Боршоо;</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11. Дорнод аймгийн Ульхан;</w:t>
      </w:r>
    </w:p>
    <w:p w:rsidR="00000000" w:rsidRDefault="00F51DB1">
      <w:pPr>
        <w:spacing w:line="360" w:lineRule="auto"/>
        <w:ind w:firstLine="630"/>
        <w:jc w:val="both"/>
        <w:divId w:val="1313366162"/>
        <w:rPr>
          <w:rFonts w:ascii="Times New Roman" w:eastAsia="Times New Roman" w:hAnsi="Times New Roman"/>
          <w:sz w:val="28"/>
          <w:szCs w:val="28"/>
        </w:rPr>
      </w:pPr>
      <w:r>
        <w:rPr>
          <w:rFonts w:ascii="Times New Roman" w:eastAsia="Times New Roman" w:hAnsi="Times New Roman"/>
          <w:sz w:val="28"/>
          <w:szCs w:val="28"/>
          <w:lang w:val="mn-MN"/>
        </w:rPr>
        <w:t>12. Ховд аймгийн Булган /ЗГ-ын 2010-0</w:t>
      </w:r>
      <w:r>
        <w:rPr>
          <w:rFonts w:ascii="Times New Roman" w:eastAsia="Times New Roman" w:hAnsi="Times New Roman"/>
          <w:sz w:val="28"/>
          <w:szCs w:val="28"/>
          <w:lang w:val="mn-MN"/>
        </w:rPr>
        <w:t>1-27-ны өдрийн</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22-р тогтоолоор өөрчлөлт орсон/</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13. Дорнод аймгийн Баянхошуу. /ЗГ-ын 2015-11-23-ны өдрийн 461-р тогтоолоор нэмсэн/</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14. Сүхбаатар аймгийн Бичигт (зөвхөн үржлийн адуу импортоор оруулах) /ЗГ-ын 2016-12-21-ний өдрийн 198-р тогтоолоор нэмсэн/</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left="630" w:firstLine="9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Гурав. Мал, амьтны үр, хөврөл үр, бичил биетний өсгөвөр, эмгэгт материалын дээжийг нэвтрүүлэх болон үржлийн мал экспортлох хилийн боомтууд:</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1. Улаанбаатар хотын Буянт-Ухаа;</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 Дорноговь аймгийн Замын-Үүд;</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 Сэлэнгэ аймгийн Алтанбулаг;</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4. Сэлэнгэ аймгийн </w:t>
      </w:r>
      <w:r>
        <w:rPr>
          <w:rFonts w:ascii="Times New Roman" w:eastAsia="Times New Roman" w:hAnsi="Times New Roman"/>
          <w:sz w:val="28"/>
          <w:szCs w:val="28"/>
          <w:lang w:val="mn-MN"/>
        </w:rPr>
        <w:t>Сүхбаатар боомт.</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left="720" w:firstLine="9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Дөрөв. Түүхий мах, дайвар бүтээгдэхүүн экспортлох боомтууд:</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1. Увс аймгийн Боршоо боомт;</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 Завхан аймгийн Арцсуурь;</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 Сэлэнгэ аймгийн Сүхбаатар;</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 Сэлэнгэ аймгийн Алтанбулаг;</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5. Дорнод аймгийн Эрээнцав;</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6. Дорнод аймгийн Ульхан;</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 Д</w:t>
      </w:r>
      <w:r>
        <w:rPr>
          <w:rFonts w:ascii="Times New Roman" w:eastAsia="Times New Roman" w:hAnsi="Times New Roman"/>
          <w:sz w:val="28"/>
          <w:szCs w:val="28"/>
          <w:lang w:val="mn-MN"/>
        </w:rPr>
        <w:t>орнод аймгийн Хавирга;</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8. Дорноговь аймгийн Замын-Үүд;</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9. Улаанбаатар хотын Буянт-Ухаа;</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10.Баян-Өлгий аймгийн Цагааннуур;</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11.Баян-Өлгий аймгийн Өлгий;</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12.Хөвсгөл аймгийн Ханх;</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13.Ховд аймгийн Булган. /ЗГ-ын </w:t>
      </w:r>
      <w:r>
        <w:rPr>
          <w:rFonts w:ascii="Times New Roman" w:eastAsia="Times New Roman" w:hAnsi="Times New Roman"/>
          <w:sz w:val="28"/>
          <w:szCs w:val="28"/>
          <w:lang w:val="mn-MN"/>
        </w:rPr>
        <w:t>2010-01-27-ны өдрийн 22-р тогтоолоор өөрчлөлт орсон/</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14. Дорнод аймгийн Баянхошуу;</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15. Сүхбаатар аймгийн Бичигт;</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16. Увс аймгийн Тэс;</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17. Өмнөговь аймгийн Шивээхүрэн. /ЗГ-ын 2015-11-23-ны өдрийн 461-р тогтоолоор 14-17 дахь заалтыг нэмсэн/</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18. Говь-Алтай а</w:t>
      </w:r>
      <w:r>
        <w:rPr>
          <w:rFonts w:ascii="Times New Roman" w:eastAsia="Times New Roman" w:hAnsi="Times New Roman"/>
          <w:sz w:val="28"/>
          <w:szCs w:val="28"/>
          <w:lang w:val="mn-MN"/>
        </w:rPr>
        <w:t>ймгийн Бургастай; /Энэ заалтыг ЗГ-ын 2016-1-25-ны өдрийн 63-р тогтоолоор нэмсэн/</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19. Өмнөговь аймгийн Гашуунсухайт. /Энэ заалтыг ЗГ-ын 2016-1-25-ны өдрийн 63-р тогтоолоор нэмсэн/</w:t>
      </w:r>
    </w:p>
    <w:p w:rsidR="00000000" w:rsidRDefault="00F51DB1">
      <w:pPr>
        <w:spacing w:line="360" w:lineRule="auto"/>
        <w:ind w:firstLine="81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Тав. Түүхий мах, дайвар бүтээгдэхүүн импортлох боомтууд:</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w:t>
      </w:r>
      <w:r>
        <w:rPr>
          <w:rFonts w:ascii="Times New Roman" w:eastAsia="Times New Roman" w:hAnsi="Times New Roman"/>
          <w:sz w:val="28"/>
          <w:szCs w:val="28"/>
        </w:rPr>
        <w:tab/>
      </w:r>
      <w:r>
        <w:rPr>
          <w:rFonts w:ascii="Times New Roman" w:eastAsia="Times New Roman" w:hAnsi="Times New Roman"/>
          <w:sz w:val="28"/>
          <w:szCs w:val="28"/>
          <w:lang w:val="mn-MN"/>
        </w:rPr>
        <w:t>1. Дорног</w:t>
      </w:r>
      <w:r>
        <w:rPr>
          <w:rFonts w:ascii="Times New Roman" w:eastAsia="Times New Roman" w:hAnsi="Times New Roman"/>
          <w:sz w:val="28"/>
          <w:szCs w:val="28"/>
          <w:lang w:val="mn-MN"/>
        </w:rPr>
        <w:t>овь аймгийн Замын-Үүд;</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r>
        <w:rPr>
          <w:rFonts w:ascii="Times New Roman" w:eastAsia="Times New Roman" w:hAnsi="Times New Roman"/>
          <w:sz w:val="28"/>
          <w:szCs w:val="28"/>
        </w:rPr>
        <w:tab/>
      </w:r>
      <w:r>
        <w:rPr>
          <w:rFonts w:ascii="Times New Roman" w:eastAsia="Times New Roman" w:hAnsi="Times New Roman"/>
          <w:sz w:val="28"/>
          <w:szCs w:val="28"/>
          <w:lang w:val="mn-MN"/>
        </w:rPr>
        <w:t> 2. Сэлэнгэ аймгийн Сүхбаатар;</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     </w:t>
      </w:r>
      <w:r>
        <w:rPr>
          <w:rFonts w:ascii="Times New Roman" w:eastAsia="Times New Roman" w:hAnsi="Times New Roman"/>
          <w:sz w:val="28"/>
          <w:szCs w:val="28"/>
        </w:rPr>
        <w:tab/>
      </w:r>
      <w:r>
        <w:rPr>
          <w:rFonts w:ascii="Times New Roman" w:eastAsia="Times New Roman" w:hAnsi="Times New Roman"/>
          <w:sz w:val="28"/>
          <w:szCs w:val="28"/>
          <w:lang w:val="mn-MN"/>
        </w:rPr>
        <w:t>3. Сэлэнгэ аймгийн Алтанбулаг;</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w:t>
      </w:r>
      <w:r>
        <w:rPr>
          <w:rFonts w:ascii="Times New Roman" w:eastAsia="Times New Roman" w:hAnsi="Times New Roman"/>
          <w:sz w:val="28"/>
          <w:szCs w:val="28"/>
        </w:rPr>
        <w:tab/>
      </w:r>
      <w:r>
        <w:rPr>
          <w:rFonts w:ascii="Times New Roman" w:eastAsia="Times New Roman" w:hAnsi="Times New Roman"/>
          <w:sz w:val="28"/>
          <w:szCs w:val="28"/>
          <w:lang w:val="mn-MN"/>
        </w:rPr>
        <w:t>4. Баян-Өлгий аймгийн Цагааннуур;</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r>
        <w:rPr>
          <w:rFonts w:ascii="Times New Roman" w:eastAsia="Times New Roman" w:hAnsi="Times New Roman"/>
          <w:sz w:val="28"/>
          <w:szCs w:val="28"/>
        </w:rPr>
        <w:tab/>
      </w:r>
      <w:r>
        <w:rPr>
          <w:rFonts w:ascii="Times New Roman" w:eastAsia="Times New Roman" w:hAnsi="Times New Roman"/>
          <w:sz w:val="28"/>
          <w:szCs w:val="28"/>
          <w:lang w:val="mn-MN"/>
        </w:rPr>
        <w:t>5. Баян-Өлгий аймгийн Өлгий;</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r>
        <w:rPr>
          <w:rFonts w:ascii="Times New Roman" w:eastAsia="Times New Roman" w:hAnsi="Times New Roman"/>
          <w:sz w:val="28"/>
          <w:szCs w:val="28"/>
        </w:rPr>
        <w:tab/>
      </w:r>
      <w:r>
        <w:rPr>
          <w:rFonts w:ascii="Times New Roman" w:eastAsia="Times New Roman" w:hAnsi="Times New Roman"/>
          <w:sz w:val="28"/>
          <w:szCs w:val="28"/>
          <w:lang w:val="mn-MN"/>
        </w:rPr>
        <w:t>6. Улаанбаатар хотын Буянт-Ухаа;</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w:t>
      </w:r>
      <w:r>
        <w:rPr>
          <w:rFonts w:ascii="Times New Roman" w:eastAsia="Times New Roman" w:hAnsi="Times New Roman"/>
          <w:sz w:val="28"/>
          <w:szCs w:val="28"/>
        </w:rPr>
        <w:tab/>
      </w:r>
      <w:r>
        <w:rPr>
          <w:rFonts w:ascii="Times New Roman" w:eastAsia="Times New Roman" w:hAnsi="Times New Roman"/>
          <w:sz w:val="28"/>
          <w:szCs w:val="28"/>
          <w:lang w:val="mn-MN"/>
        </w:rPr>
        <w:t>7. Дорнод аймгийн Эрээнцав;</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w:t>
      </w:r>
      <w:r>
        <w:rPr>
          <w:rFonts w:ascii="Times New Roman" w:eastAsia="Times New Roman" w:hAnsi="Times New Roman"/>
          <w:sz w:val="28"/>
          <w:szCs w:val="28"/>
        </w:rPr>
        <w:tab/>
      </w:r>
      <w:r>
        <w:rPr>
          <w:rFonts w:ascii="Times New Roman" w:eastAsia="Times New Roman" w:hAnsi="Times New Roman"/>
          <w:sz w:val="28"/>
          <w:szCs w:val="28"/>
          <w:lang w:val="mn-MN"/>
        </w:rPr>
        <w:t>8. Сүхба</w:t>
      </w:r>
      <w:r>
        <w:rPr>
          <w:rFonts w:ascii="Times New Roman" w:eastAsia="Times New Roman" w:hAnsi="Times New Roman"/>
          <w:sz w:val="28"/>
          <w:szCs w:val="28"/>
          <w:lang w:val="mn-MN"/>
        </w:rPr>
        <w:t>атар аймгийн Бичигт. /ЗГ-ын 2014-6-14-ний 190-р тогтоолоор нэмсэн/</w:t>
      </w:r>
    </w:p>
    <w:p w:rsidR="00000000" w:rsidRDefault="00F51DB1">
      <w:pPr>
        <w:spacing w:line="360" w:lineRule="auto"/>
        <w:jc w:val="both"/>
        <w:divId w:val="1313366162"/>
        <w:rPr>
          <w:rFonts w:ascii="Times New Roman" w:eastAsia="Times New Roman" w:hAnsi="Times New Roman"/>
          <w:sz w:val="28"/>
          <w:szCs w:val="28"/>
        </w:rPr>
      </w:pPr>
      <w:r>
        <w:rPr>
          <w:rFonts w:ascii="Times New Roman" w:eastAsia="Times New Roman" w:hAnsi="Times New Roman"/>
          <w:sz w:val="28"/>
          <w:szCs w:val="28"/>
          <w:lang w:val="mn-MN"/>
        </w:rPr>
        <w:t> </w:t>
      </w:r>
    </w:p>
    <w:p w:rsidR="00000000" w:rsidRDefault="00F51DB1">
      <w:pPr>
        <w:spacing w:line="360" w:lineRule="auto"/>
        <w:ind w:left="720"/>
        <w:jc w:val="both"/>
        <w:divId w:val="1313366162"/>
        <w:rPr>
          <w:rFonts w:ascii="Times New Roman" w:eastAsia="Times New Roman" w:hAnsi="Times New Roman"/>
          <w:sz w:val="28"/>
          <w:szCs w:val="28"/>
          <w:lang w:val="mn-MN"/>
        </w:rPr>
      </w:pPr>
      <w:r>
        <w:rPr>
          <w:rStyle w:val="Strong"/>
          <w:rFonts w:eastAsia="Times New Roman"/>
          <w:sz w:val="28"/>
          <w:szCs w:val="28"/>
          <w:lang w:val="mn-MN"/>
        </w:rPr>
        <w:t>Зургаа.</w:t>
      </w:r>
      <w:r>
        <w:rPr>
          <w:rFonts w:ascii="Times New Roman" w:eastAsia="Times New Roman" w:hAnsi="Times New Roman"/>
          <w:sz w:val="28"/>
          <w:szCs w:val="28"/>
          <w:lang w:val="mn-MN"/>
        </w:rPr>
        <w:t xml:space="preserve"> </w:t>
      </w:r>
      <w:r>
        <w:rPr>
          <w:rStyle w:val="Strong"/>
          <w:rFonts w:ascii="Times New Roman" w:eastAsia="Times New Roman" w:hAnsi="Times New Roman"/>
          <w:sz w:val="28"/>
          <w:szCs w:val="28"/>
          <w:lang w:val="mn-MN"/>
        </w:rPr>
        <w:t>Ургамлын үр, үрслэг, суулгац, мал, амьтан болон үржлийн мал экспортлох боомтууд:</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/Энэ хэсгийг ЗГ-ын 2014-6-14-ний 190-р тогтоолоор нэмсэн/</w:t>
      </w:r>
    </w:p>
    <w:p w:rsidR="00000000" w:rsidRDefault="00F51DB1">
      <w:pPr>
        <w:pStyle w:val="ListParagraph"/>
        <w:numPr>
          <w:ilvl w:val="0"/>
          <w:numId w:val="2"/>
        </w:numPr>
        <w:spacing w:line="360" w:lineRule="auto"/>
        <w:jc w:val="both"/>
        <w:divId w:val="1313366162"/>
        <w:rPr>
          <w:rFonts w:ascii="Times New Roman" w:eastAsia="Times New Roman" w:hAnsi="Times New Roman"/>
          <w:sz w:val="28"/>
          <w:szCs w:val="28"/>
        </w:rPr>
      </w:pPr>
      <w:r>
        <w:rPr>
          <w:rFonts w:ascii="Times New Roman" w:eastAsia="Times New Roman" w:hAnsi="Times New Roman"/>
          <w:sz w:val="28"/>
          <w:szCs w:val="28"/>
          <w:lang w:val="mn-MN"/>
        </w:rPr>
        <w:t>Сүхбаатар аймгийн Бичигт;</w:t>
      </w:r>
    </w:p>
    <w:p w:rsidR="00000000" w:rsidRDefault="00F51DB1">
      <w:pPr>
        <w:pStyle w:val="ListParagraph"/>
        <w:numPr>
          <w:ilvl w:val="0"/>
          <w:numId w:val="2"/>
        </w:num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Дорнод аймгийн</w:t>
      </w:r>
      <w:r>
        <w:rPr>
          <w:rFonts w:ascii="Times New Roman" w:eastAsia="Times New Roman" w:hAnsi="Times New Roman"/>
          <w:sz w:val="28"/>
          <w:szCs w:val="28"/>
          <w:lang w:val="mn-MN"/>
        </w:rPr>
        <w:t xml:space="preserve"> Баянхошуу;</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3. Дорнод аймгийн Хавирга. /ЗГ-ын 2015-11-23-ны өдрийн 461-р тогтоолоор нэмсэн/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center"/>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----оОо----</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 </w:t>
      </w:r>
    </w:p>
    <w:p w:rsidR="00000000" w:rsidRDefault="00F51DB1">
      <w:pPr>
        <w:spacing w:line="360" w:lineRule="auto"/>
        <w:jc w:val="both"/>
        <w:divId w:val="1313366162"/>
        <w:rPr>
          <w:rFonts w:ascii="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right"/>
        <w:divId w:val="1313366162"/>
        <w:rPr>
          <w:rFonts w:ascii="Times New Roman" w:eastAsia="Times New Roman" w:hAnsi="Times New Roman"/>
          <w:i/>
          <w:sz w:val="28"/>
          <w:szCs w:val="28"/>
        </w:rPr>
      </w:pPr>
      <w:r>
        <w:rPr>
          <w:rFonts w:ascii="Times New Roman" w:eastAsia="Times New Roman" w:hAnsi="Times New Roman"/>
          <w:i/>
          <w:sz w:val="28"/>
          <w:szCs w:val="28"/>
          <w:lang w:val="mn-MN"/>
        </w:rPr>
        <w:t xml:space="preserve">Засгийн газрын 2003 оны </w:t>
      </w:r>
    </w:p>
    <w:p w:rsidR="00000000" w:rsidRDefault="00F51DB1">
      <w:pPr>
        <w:spacing w:line="360" w:lineRule="auto"/>
        <w:jc w:val="right"/>
        <w:divId w:val="1313366162"/>
        <w:rPr>
          <w:rFonts w:ascii="Times New Roman" w:eastAsia="Times New Roman" w:hAnsi="Times New Roman"/>
          <w:i/>
          <w:sz w:val="28"/>
          <w:szCs w:val="28"/>
        </w:rPr>
      </w:pPr>
      <w:r>
        <w:rPr>
          <w:rFonts w:ascii="Times New Roman" w:eastAsia="Times New Roman" w:hAnsi="Times New Roman"/>
          <w:i/>
          <w:sz w:val="28"/>
          <w:szCs w:val="28"/>
          <w:lang w:val="mn-MN"/>
        </w:rPr>
        <w:t xml:space="preserve">173 дугаар тогтоолын 2 дугаар хавсралт </w:t>
      </w:r>
    </w:p>
    <w:p w:rsidR="00000000" w:rsidRDefault="00F51DB1">
      <w:pPr>
        <w:spacing w:line="360" w:lineRule="auto"/>
        <w:jc w:val="center"/>
        <w:divId w:val="1313366162"/>
        <w:rPr>
          <w:rFonts w:ascii="Times New Roman" w:eastAsia="Times New Roman" w:hAnsi="Times New Roman"/>
          <w:i/>
          <w:sz w:val="28"/>
          <w:szCs w:val="28"/>
        </w:rPr>
      </w:pPr>
    </w:p>
    <w:p w:rsidR="00000000" w:rsidRDefault="00F51DB1">
      <w:pPr>
        <w:spacing w:line="360" w:lineRule="auto"/>
        <w:jc w:val="center"/>
        <w:divId w:val="1313366162"/>
        <w:rPr>
          <w:rFonts w:ascii="Times New Roman" w:eastAsia="Times New Roman" w:hAnsi="Times New Roman"/>
          <w:sz w:val="28"/>
          <w:szCs w:val="28"/>
        </w:rPr>
      </w:pPr>
      <w:r>
        <w:rPr>
          <w:rFonts w:ascii="Times New Roman" w:eastAsia="Times New Roman" w:hAnsi="Times New Roman"/>
          <w:sz w:val="28"/>
          <w:szCs w:val="28"/>
          <w:lang w:val="mn-MN"/>
        </w:rPr>
        <w:t xml:space="preserve">АМЬТАН, УРГАМАЛ, ТҮҮХИЙ ЭД, БҮТЭЭГДЭХҮҮНИЙГ </w:t>
      </w:r>
    </w:p>
    <w:p w:rsidR="00000000" w:rsidRDefault="00F51DB1">
      <w:pPr>
        <w:spacing w:line="360" w:lineRule="auto"/>
        <w:jc w:val="center"/>
        <w:divId w:val="1313366162"/>
        <w:rPr>
          <w:rFonts w:ascii="Times New Roman" w:eastAsia="Times New Roman" w:hAnsi="Times New Roman"/>
          <w:sz w:val="28"/>
          <w:szCs w:val="28"/>
        </w:rPr>
      </w:pPr>
      <w:r>
        <w:rPr>
          <w:rFonts w:ascii="Times New Roman" w:eastAsia="Times New Roman" w:hAnsi="Times New Roman"/>
          <w:sz w:val="28"/>
          <w:szCs w:val="28"/>
          <w:lang w:val="mn-MN"/>
        </w:rPr>
        <w:t xml:space="preserve">УЛСЫН ХИЛЭЭР </w:t>
      </w:r>
      <w:r>
        <w:rPr>
          <w:rFonts w:ascii="Times New Roman" w:eastAsia="Times New Roman" w:hAnsi="Times New Roman"/>
          <w:sz w:val="28"/>
          <w:szCs w:val="28"/>
          <w:lang w:val="mn-MN"/>
        </w:rPr>
        <w:t xml:space="preserve">НЭВТРҮҮЛЭХ ҮЕИЙН ХЯНАЛТ, </w:t>
      </w:r>
    </w:p>
    <w:p w:rsidR="00000000" w:rsidRDefault="00F51DB1">
      <w:pPr>
        <w:spacing w:line="360" w:lineRule="auto"/>
        <w:jc w:val="center"/>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ШАЛГАЛТ ХИЙХ ЖУРАМ</w:t>
      </w:r>
    </w:p>
    <w:p w:rsidR="00000000" w:rsidRDefault="00F51DB1">
      <w:pPr>
        <w:spacing w:line="360" w:lineRule="auto"/>
        <w:jc w:val="center"/>
        <w:divId w:val="1313366162"/>
        <w:rPr>
          <w:rFonts w:ascii="Times New Roman" w:eastAsia="Times New Roman" w:hAnsi="Times New Roman"/>
          <w:sz w:val="28"/>
          <w:szCs w:val="28"/>
          <w:lang w:val="mn-MN"/>
        </w:rPr>
      </w:pP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Нэг. Нийтлэг үндэслэл</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1.1. Амьтан, ургамал, тэдгээрийн гаралтай түүхий эд, бүтээгдэхүүн /цаашид амьтан, ургамал, бүтээгдэхүүн гэх/-ийг улсын хилийн боомт, гүний гаалиар нэвтрүүлэх, дамжуулан өнгөрүүлэх үед хори</w:t>
      </w:r>
      <w:r>
        <w:rPr>
          <w:rFonts w:ascii="Times New Roman" w:eastAsia="Times New Roman" w:hAnsi="Times New Roman"/>
          <w:sz w:val="28"/>
          <w:szCs w:val="28"/>
          <w:lang w:val="mn-MN"/>
        </w:rPr>
        <w:t>о цээрийн хяналт шалгалт хийж мал, амьтны олон улсын "А" жагсаалтын гоц халдварт өвчин, мал, амьтнаас хүнд халдварладаг халдварт өвчин, ургамлын гадаад хорио цээртэй өвчин, хөнөөлт шавьж, хог ургамал, мэрэгч амьтан /цаашид амьтан, ургамлын хорио цээртэй зү</w:t>
      </w:r>
      <w:r>
        <w:rPr>
          <w:rFonts w:ascii="Times New Roman" w:eastAsia="Times New Roman" w:hAnsi="Times New Roman"/>
          <w:sz w:val="28"/>
          <w:szCs w:val="28"/>
          <w:lang w:val="mn-MN"/>
        </w:rPr>
        <w:t>йл гэх/ хилээр нэвтрэх, дамжин тархахаас урьдчилан сэргийлэх, таслан зогсооход энэхүү журмын зорилго оршино.</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1.2. Амьтан, ургамал, бүтээгдэхүүнийг импортлох, экспортлох, дамжуулан өнгөрүүлэх иргэн, хуулийн этгээд, улсын мэргэжлийн хяналтын байгууллага, мал</w:t>
      </w:r>
      <w:r>
        <w:rPr>
          <w:rFonts w:ascii="Times New Roman" w:eastAsia="Times New Roman" w:hAnsi="Times New Roman"/>
          <w:sz w:val="28"/>
          <w:szCs w:val="28"/>
          <w:lang w:val="mn-MN"/>
        </w:rPr>
        <w:t xml:space="preserve"> эмнэлэг, ургамлын хорио цээрийн хяналтын улсын байцаагчдын хооронд үүсэх харилцааг энэхүү журмаар зохицуулна.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1.3. Монгол Улсын олон улсын гэрээнд энэ журамд зааснаас өөрөөр заасан бол олон улсын гэрээний заалтыг дагаж мөрдөнө.</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lastRenderedPageBreak/>
        <w:t>Хоёр. Импортын хяналт шалгалт</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 Амьтан, ургамал, тэдгээрийн гаралтай түүхий эд, бүтээгдэхүүнийг улсын хилээр нэвтрүүлэх үеийн хорио цээрийн хяналт шалгалтын тухай хуулийн 8 дугаар зүйлд заасан эрх үүргийн хүрээнд мөн хуулийн 4 дүгээр зүйлд заасан амьтан</w:t>
      </w:r>
      <w:r>
        <w:rPr>
          <w:rFonts w:ascii="Times New Roman" w:eastAsia="Times New Roman" w:hAnsi="Times New Roman"/>
          <w:sz w:val="28"/>
          <w:szCs w:val="28"/>
          <w:lang w:val="mn-MN"/>
        </w:rPr>
        <w:t>, ургамал, бүтээгдэхүүнд улсын байцаагч нь дараахь дарааллаар хорио цээрийн хяналт, шалгалт хийнэ: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2.1.1. улсын хилээр импортлож буй амьтан, ургамал, бүтээгдэхүүний импортын мэдэгдэл, экспортлогч орны хорио цээрийн гэрчилгээ, дагалдах баримт бичгийг шалгаж</w:t>
      </w:r>
      <w:r>
        <w:rPr>
          <w:rFonts w:ascii="Times New Roman" w:eastAsia="Times New Roman" w:hAnsi="Times New Roman"/>
          <w:sz w:val="28"/>
          <w:szCs w:val="28"/>
          <w:lang w:val="mn-MN"/>
        </w:rPr>
        <w:t xml:space="preserve"> бүртгэх;</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2.1.2. бичиг баримтын зөрчилгүй нөхцөлд импортлох амьтан, ургамал, бүтээгдэхүүн, түүнийг тээвэрлэж буй тээврийн хэрэгсэлд мал эмнэлэг, ургамлын хорио цээрийн үзлэг, шалгалт хийх;</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2.1.3. үзлэг, шалгалтаар зөрчил илрээгүй нөхцөлд амьтан, ургамал, б</w:t>
      </w:r>
      <w:r>
        <w:rPr>
          <w:rFonts w:ascii="Times New Roman" w:eastAsia="Times New Roman" w:hAnsi="Times New Roman"/>
          <w:sz w:val="28"/>
          <w:szCs w:val="28"/>
          <w:lang w:val="mn-MN"/>
        </w:rPr>
        <w:t xml:space="preserve">үтээгдэхүүнээс стандартын дагуу дээж авч хилийн боомт дахь Мэргэжлийн хяналтын албаны дэргэдэх лабораторийн шинжилгээнд хамруулах.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2.2. Лабораторийн шинжилгээгээр хорио цээртэй зүйл илрээгүй нөхцөлд улсын байцаагч нь импортлогч иргэн, хуулийн этгээдэд мал</w:t>
      </w:r>
      <w:r>
        <w:rPr>
          <w:rFonts w:ascii="Times New Roman" w:eastAsia="Times New Roman" w:hAnsi="Times New Roman"/>
          <w:sz w:val="28"/>
          <w:szCs w:val="28"/>
          <w:lang w:val="mn-MN"/>
        </w:rPr>
        <w:t xml:space="preserve"> эмнэлэг, ургамлын хорио цээрийн импортын гэрчилгээ олгон гаалийн хяналтад шилжүүлнэ.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Гурав. Экспортын хяналт, шалгалт</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3.1. Экспортлох амьтан, ургамал, бүтээгдэхүүнд улсын байцаагч нь дараахь дарааллаар үзлэг, шалгалт хийнэ: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3.1.1. экспортлох амьтан, ур</w:t>
      </w:r>
      <w:r>
        <w:rPr>
          <w:rFonts w:ascii="Times New Roman" w:eastAsia="Times New Roman" w:hAnsi="Times New Roman"/>
          <w:sz w:val="28"/>
          <w:szCs w:val="28"/>
          <w:lang w:val="mn-MN"/>
        </w:rPr>
        <w:t>гамал, бүтээгдэхүүнд эрх  бүхий байгууллагаас олгосон гэрчилгээ /сертификат/, дагалдах бичиг баримтын бүрдэлтэд хяналт, шалгалт хийж, бүртгэл хөтлөх;</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3.1.2. бичиг баримтын зөрчилгүй нөхцөлд экспортлох амьтан, ургамал, бүтээгдэхүүн, түүнийг тээвэрлэж буй тэ</w:t>
      </w:r>
      <w:r>
        <w:rPr>
          <w:rFonts w:ascii="Times New Roman" w:eastAsia="Times New Roman" w:hAnsi="Times New Roman"/>
          <w:sz w:val="28"/>
          <w:szCs w:val="28"/>
          <w:lang w:val="mn-MN"/>
        </w:rPr>
        <w:t xml:space="preserve">эврийн хэрэгсэлд үзлэг, шалгалт хийх.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3.2. Үзлэг, шалгалтаар зөрчил илрээгүй нөхцөлд мал эмнэлэг, ургамлын хорио цээрийн хяналтын улсын байцаагч нь экспортын гэрчилгээг баталгаажуулан гаалийн хяналтад шилжүүлнэ.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Дөрөв. Дамжуулан өнгөрүүлэх үеийн  хянал</w:t>
      </w:r>
      <w:r>
        <w:rPr>
          <w:rFonts w:ascii="Times New Roman" w:eastAsia="Times New Roman" w:hAnsi="Times New Roman"/>
          <w:b/>
          <w:bCs/>
          <w:sz w:val="28"/>
          <w:szCs w:val="28"/>
          <w:lang w:val="mn-MN"/>
        </w:rPr>
        <w:t>т шалгалт</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4.1. Тус улсын нутаг дэвсгэр дээгүүр дамжуулан өнгөрүүлэх амьтан, ургамал, бүтээгдэхүүн нь Амьтан, ургамал, тэдгээрийн гаралтай түүхий эд, бүтээгдэхүүнийг улсын хилээр нэвтрүүлэх үеийн хорио цээрийн хяналт шалгалтын тухай хуулийн 12 дугаар зүйлд </w:t>
      </w:r>
      <w:r>
        <w:rPr>
          <w:rFonts w:ascii="Times New Roman" w:eastAsia="Times New Roman" w:hAnsi="Times New Roman"/>
          <w:sz w:val="28"/>
          <w:szCs w:val="28"/>
          <w:lang w:val="mn-MN"/>
        </w:rPr>
        <w:t xml:space="preserve">заасан шаардлагыг хангасан байна.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4.2. Улсын байцаагч нь дамжуулан өнгөрүүлэх амьтан, ургамал, бүтээгдэхүүний дагалдах баримт бичиг, мал эмнэлэг, ургамлын хорио цээрийн гэрчилгээ, мэдэгдэл, лац, ломбыг нэг бүрчлэн шалгаж, зөрчилгүй нөхцөлд улсын хилээр нэ</w:t>
      </w:r>
      <w:r>
        <w:rPr>
          <w:rFonts w:ascii="Times New Roman" w:eastAsia="Times New Roman" w:hAnsi="Times New Roman"/>
          <w:sz w:val="28"/>
          <w:szCs w:val="28"/>
          <w:lang w:val="mn-MN"/>
        </w:rPr>
        <w:t>втрүүлнэ.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Тав. Тээврийн хэрэгсэлд хийх хяналт шалгалт</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5.1. Улсын байцаагч нь хууль тогтоомжид заасны дагуу амьтан, ургамал, бүтээгдэхүүн тээвэрлэж буй тээврийн хэрэгсэл болон суудлын автомашин тус бүрт мал эмнэлэг, ургамлын хорио цээрийн үзлэг, шалгалт х</w:t>
      </w:r>
      <w:r>
        <w:rPr>
          <w:rFonts w:ascii="Times New Roman" w:eastAsia="Times New Roman" w:hAnsi="Times New Roman"/>
          <w:sz w:val="28"/>
          <w:szCs w:val="28"/>
          <w:lang w:val="mn-MN"/>
        </w:rPr>
        <w:t xml:space="preserve">ийнэ.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 xml:space="preserve">5.2. Үзлэг, шалгалтаар хорио цээртэй зүйл илрээгүй нөхцөлд хилээр нэвтрүүлэхийг зөвшөөрч гаалийн хяналтад шилжүүлнэ.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Зургаа. Улсын хил дээр ариутгал, халдваргүйжүүлэлт хийх</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6.1. Улсын хилээр нэвтэрч буй амьтан, ургамал, бүтээгдэхүүнд амьтан, урга</w:t>
      </w:r>
      <w:r>
        <w:rPr>
          <w:rFonts w:ascii="Times New Roman" w:eastAsia="Times New Roman" w:hAnsi="Times New Roman"/>
          <w:sz w:val="28"/>
          <w:szCs w:val="28"/>
          <w:lang w:val="mn-MN"/>
        </w:rPr>
        <w:t>млын хорио цээртэй зүйл илэрвэл тэдгээрийг тээвэрлэж байгаа тээврийн хэрэгсэлд Амьтан, ургамал, тэдгээрийн гаралтай түүхий эд, бүтээгдэхүүнийг улсын хилээр нэвтрүүлэх үеийн хорио цээрийн хяналт шалгалтын тухай хуулийн 16 дугаар зүйлд заасны дагуу ариутгал,</w:t>
      </w:r>
      <w:r>
        <w:rPr>
          <w:rFonts w:ascii="Times New Roman" w:eastAsia="Times New Roman" w:hAnsi="Times New Roman"/>
          <w:sz w:val="28"/>
          <w:szCs w:val="28"/>
          <w:lang w:val="mn-MN"/>
        </w:rPr>
        <w:t xml:space="preserve"> халдваргүйжүүлэлт хийнэ.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6.2. Ариутгал, халдваргүйжүүлэлт хийхдээ Улсын мэргэжлийн хяналтын газраас баталсан зааврыг дагаж мөрдөнө.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6.3. Ариутгал, халдваргүйжүүлэлтэд шаардлагатай байгууламж, багаж, тоног төхөөрөмж, ариутгалын бодис, хөдөлмөр хамгааллы</w:t>
      </w:r>
      <w:r>
        <w:rPr>
          <w:rFonts w:ascii="Times New Roman" w:eastAsia="Times New Roman" w:hAnsi="Times New Roman"/>
          <w:sz w:val="28"/>
          <w:szCs w:val="28"/>
          <w:lang w:val="mn-MN"/>
        </w:rPr>
        <w:t>н хувцсаар Улсын мэргэжлийн хяналтын газар хангана.</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6.4. Улсын хил дээр хорио цээр, хязгаарлалт тогтоосон нөхцөлд ариутгал, халдваргүйжүүлэлтийн арга хэмжээг амьтны гоц халдварт, халдварт өвчин болон ургамлын хорио цээртэй зүйлтэй тэмцэх тус тусын зааврын </w:t>
      </w:r>
      <w:r>
        <w:rPr>
          <w:rFonts w:ascii="Times New Roman" w:eastAsia="Times New Roman" w:hAnsi="Times New Roman"/>
          <w:sz w:val="28"/>
          <w:szCs w:val="28"/>
          <w:lang w:val="mn-MN"/>
        </w:rPr>
        <w:t xml:space="preserve">дагуу хэрэгжүүлнэ.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left="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Долоо. Амьтан, ургамал, бүтээгдэхүүн, тээврийн  хэрэгсэлд илэрсэн зөрчлийг шийдвэрлэх</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7.1. Хяналт шалгалтаар амьтан, ургамлын хорио цээртэй зүйл илэрсэн, бичиг баримтгүй буюу </w:t>
      </w:r>
      <w:r>
        <w:rPr>
          <w:rFonts w:ascii="Times New Roman" w:eastAsia="Times New Roman" w:hAnsi="Times New Roman"/>
          <w:sz w:val="28"/>
          <w:szCs w:val="28"/>
          <w:lang w:val="mn-MN"/>
        </w:rPr>
        <w:t xml:space="preserve">бичиг баримтын зөрчилтэй нь тогтоогдсон амьтан, ургамал, бүтээгдэхүүн, тээврийн хэрэгслийг хууль тогтоомжид заасан хугацаагаар саатуулна.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7.2. Саатуулагдсан амьтныг зориулалтын хашаа, байранд байрлуулж, ургамал, бүтээгдэхүүнийг зориулалтын зоорь, агуулах</w:t>
      </w:r>
      <w:r>
        <w:rPr>
          <w:rFonts w:ascii="Times New Roman" w:eastAsia="Times New Roman" w:hAnsi="Times New Roman"/>
          <w:sz w:val="28"/>
          <w:szCs w:val="28"/>
          <w:lang w:val="mn-MN"/>
        </w:rPr>
        <w:t>ад хадгална.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7.3. Хяналт, шалгалтаар өвчний шинж тэмдэг илэрсэн амьтан, гадаад хорио цээртэй зүйл илэрсэн ургамал, бүтээгдэхүүнийг хуульд заасан хугацаагаар, бичиг баримтын зөрчилтэй болон бичиг баримтгүй амьтан, ургамал, бүтээгдэхүүнийг тухайн бүтээгд</w:t>
      </w:r>
      <w:r>
        <w:rPr>
          <w:rFonts w:ascii="Times New Roman" w:eastAsia="Times New Roman" w:hAnsi="Times New Roman"/>
          <w:sz w:val="28"/>
          <w:szCs w:val="28"/>
          <w:lang w:val="mn-MN"/>
        </w:rPr>
        <w:t xml:space="preserve">эхүүнээс шалтгаалан түр хугацаа (72 цаг хүртэл)-гаар тус тус саатуулна.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7.4. Улсын байцаагч нь саатуулсан амьтан, ургамал, бүтээгдэхүүний талаархи мэдээллийг цаг тухайд нь холбогдох байгууллага /Улсын мэргэжлийн хяналтын газар, Улсын гаалийн ерөнхий газа</w:t>
      </w:r>
      <w:r>
        <w:rPr>
          <w:rFonts w:ascii="Times New Roman" w:eastAsia="Times New Roman" w:hAnsi="Times New Roman"/>
          <w:sz w:val="28"/>
          <w:szCs w:val="28"/>
          <w:lang w:val="mn-MN"/>
        </w:rPr>
        <w:t xml:space="preserve">р, Төмөр замын хэрэг эрхлэх газар/, импортлогч, экспортлогч, дамжуулан өнгөрүүлэгч иргэн, хуулийн этгээдэд мэдэгдэнэ.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7.5. Саатуулсан хугацаанд зөрчлөө арилгаагүй бол амьтан, ургамал, бүтээгдэхүүнийг буцаах мэдэгдэл өгч шийдвэрлэнэ.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7.6. Амьтан, ургамал,</w:t>
      </w:r>
      <w:r>
        <w:rPr>
          <w:rFonts w:ascii="Times New Roman" w:eastAsia="Times New Roman" w:hAnsi="Times New Roman"/>
          <w:sz w:val="28"/>
          <w:szCs w:val="28"/>
          <w:lang w:val="mn-MN"/>
        </w:rPr>
        <w:t xml:space="preserve"> бүтээгдэхүүнд хорио цээртэй зүйл илэрсэн нь лабораторийн шинжилгээгээр батлагдвал хуульд заасан арга хэмжээг авч хэрэгжүүлнэ.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7.7. Амьтан, ургамал, бүтээгдэхүүнийг зохих журмын дагуу экспортлогч оронд буцаасан, устгасан нөхцөлд энэ талаар үйлдсэн үндсэн б</w:t>
      </w:r>
      <w:r>
        <w:rPr>
          <w:rFonts w:ascii="Times New Roman" w:eastAsia="Times New Roman" w:hAnsi="Times New Roman"/>
          <w:sz w:val="28"/>
          <w:szCs w:val="28"/>
          <w:lang w:val="mn-MN"/>
        </w:rPr>
        <w:t>аримтыг улсын байцаагч нэгтгэн Улсын мэргэжлийн хяналтын газарт ирүүлнэ.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Найм. Бусад зүйл</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8.1. Энэхүү журмыг зөрчсөн иргэн, хуулийн этгээд, албан тушаалтанд Монгол Улсын холбогдох хууль тогтоомжийн дагуу хариуцлага хүлээлгэнэ.</w:t>
      </w:r>
    </w:p>
    <w:p w:rsidR="00000000" w:rsidRDefault="00F51DB1">
      <w:pPr>
        <w:spacing w:line="360" w:lineRule="auto"/>
        <w:ind w:firstLine="63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center"/>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----оОо----</w:t>
      </w:r>
    </w:p>
    <w:p w:rsidR="00000000" w:rsidRDefault="00F51DB1">
      <w:pPr>
        <w:spacing w:line="360" w:lineRule="auto"/>
        <w:jc w:val="right"/>
        <w:divId w:val="1313366162"/>
        <w:rPr>
          <w:rFonts w:ascii="Times New Roman" w:eastAsia="Times New Roman" w:hAnsi="Times New Roman"/>
          <w:i/>
          <w:sz w:val="28"/>
          <w:szCs w:val="28"/>
        </w:rPr>
      </w:pPr>
      <w:r>
        <w:rPr>
          <w:rFonts w:ascii="Times New Roman" w:eastAsia="Times New Roman" w:hAnsi="Times New Roman"/>
          <w:sz w:val="28"/>
          <w:szCs w:val="28"/>
          <w:lang w:val="mn-MN"/>
        </w:rPr>
        <w:t> </w:t>
      </w:r>
      <w:r>
        <w:rPr>
          <w:rFonts w:ascii="Times New Roman" w:eastAsia="Times New Roman" w:hAnsi="Times New Roman"/>
          <w:i/>
          <w:sz w:val="28"/>
          <w:szCs w:val="28"/>
          <w:lang w:val="mn-MN"/>
        </w:rPr>
        <w:t>Засгийн газр</w:t>
      </w:r>
      <w:r>
        <w:rPr>
          <w:rFonts w:ascii="Times New Roman" w:eastAsia="Times New Roman" w:hAnsi="Times New Roman"/>
          <w:i/>
          <w:sz w:val="28"/>
          <w:szCs w:val="28"/>
          <w:lang w:val="mn-MN"/>
        </w:rPr>
        <w:t xml:space="preserve">ын 2003 оны </w:t>
      </w:r>
    </w:p>
    <w:p w:rsidR="00000000" w:rsidRDefault="00F51DB1">
      <w:pPr>
        <w:spacing w:line="360" w:lineRule="auto"/>
        <w:jc w:val="right"/>
        <w:divId w:val="1313366162"/>
        <w:rPr>
          <w:rFonts w:ascii="Times New Roman" w:eastAsia="Times New Roman" w:hAnsi="Times New Roman"/>
          <w:i/>
          <w:sz w:val="28"/>
          <w:szCs w:val="28"/>
        </w:rPr>
      </w:pPr>
      <w:r>
        <w:rPr>
          <w:rFonts w:ascii="Times New Roman" w:eastAsia="Times New Roman" w:hAnsi="Times New Roman"/>
          <w:i/>
          <w:sz w:val="28"/>
          <w:szCs w:val="28"/>
          <w:lang w:val="mn-MN"/>
        </w:rPr>
        <w:t xml:space="preserve">173 дугаар тогтоолын 3 дугаар хавсралт </w:t>
      </w:r>
    </w:p>
    <w:p w:rsidR="00000000" w:rsidRDefault="00F51DB1">
      <w:pPr>
        <w:spacing w:line="360" w:lineRule="auto"/>
        <w:jc w:val="right"/>
        <w:divId w:val="1313366162"/>
        <w:rPr>
          <w:rFonts w:ascii="Times New Roman" w:eastAsia="Times New Roman" w:hAnsi="Times New Roman"/>
          <w:i/>
          <w:sz w:val="28"/>
          <w:szCs w:val="28"/>
        </w:rPr>
      </w:pPr>
    </w:p>
    <w:p w:rsidR="00000000" w:rsidRDefault="00F51DB1">
      <w:pPr>
        <w:spacing w:line="360" w:lineRule="auto"/>
        <w:jc w:val="center"/>
        <w:divId w:val="1313366162"/>
        <w:rPr>
          <w:rFonts w:ascii="Times New Roman" w:eastAsia="Times New Roman" w:hAnsi="Times New Roman"/>
          <w:b/>
          <w:sz w:val="28"/>
          <w:szCs w:val="28"/>
          <w:lang w:val="mn-MN"/>
        </w:rPr>
      </w:pPr>
      <w:r>
        <w:rPr>
          <w:rFonts w:ascii="Times New Roman" w:eastAsia="Times New Roman" w:hAnsi="Times New Roman"/>
          <w:b/>
          <w:sz w:val="28"/>
          <w:szCs w:val="28"/>
          <w:lang w:val="mn-MN"/>
        </w:rPr>
        <w:t>АМЬТАН, УРГАМАЛ, ТҮҮХИЙ ЭД, БҮТЭЭГДЭХҮҮНД ЭКСПОРТ, ИМПОРТЫН ГЭРЧИЛГЭЭ ОЛГОХ ЖУРАМ</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Нэг. Нийтлэг үндэслэл</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Монгол Улсын хилээр нэвтрүүлэх мал, амьтан, ургамал, тэдгээрийн гаралтай түүхий эд, бүтээгдэхүүн</w:t>
      </w:r>
      <w:r>
        <w:rPr>
          <w:rFonts w:ascii="Times New Roman" w:eastAsia="Times New Roman" w:hAnsi="Times New Roman"/>
          <w:sz w:val="28"/>
          <w:szCs w:val="28"/>
          <w:lang w:val="mn-MN"/>
        </w:rPr>
        <w:t xml:space="preserve"> (цаашид амьтан, ургамал, бүтээгдэхүүн гэх)-д экспорт, импортын гэрчилгээ (сертификат) олгох, эдгээртэй холбогдон мэргэжлийн хяналтын байгууллага, иргэн, хуулийн этгээдийн хооронд үүсэх харилцааг зохицуулахад энэхүү журмын зорилго оршино.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Хоёр. Экспорт, импортын гэрчилгээг олгох</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 Амьтан, ургамал, бүтээгдэхүүнийг экспортлогч иргэн, хуулийн этгээд нь хүсэлтээ хууль тогтоомжид заасан хугацаанд дор дурдсан мэдээлэл, баримт бичгийн хамт мэргэжлийн хяналтын байгууллагад ирүүлнэ:</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2.1.1. амьтан</w:t>
      </w:r>
      <w:r>
        <w:rPr>
          <w:rFonts w:ascii="Times New Roman" w:eastAsia="Times New Roman" w:hAnsi="Times New Roman"/>
          <w:sz w:val="28"/>
          <w:szCs w:val="28"/>
          <w:lang w:val="mn-MN"/>
        </w:rPr>
        <w:t>, ургамал, бүтээгдэхүүний гарал үүслийн гэрчилгээ;</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2.1.2. худалдах, худалдан авах гэрээ, бэлэглэлийн гэрээ болон түүнтэй адилтгах баримт бичиг;</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2.1.3. экспортлогч нь хуулийн этгээд бол улсын бүртгэлийн гэрчилгээ, иргэн бол иргэний үнэмлэхийн нотариатаар ба</w:t>
      </w:r>
      <w:r>
        <w:rPr>
          <w:rFonts w:ascii="Times New Roman" w:eastAsia="Times New Roman" w:hAnsi="Times New Roman"/>
          <w:sz w:val="28"/>
          <w:szCs w:val="28"/>
          <w:lang w:val="mn-MN"/>
        </w:rPr>
        <w:t>талгаажуулсан хуулбар;</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2.1.4. мал эмнэлэг, ургамлын хорио цээрийн лабораторийн шинжилгээний дүн;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2.1.5. амьтан, ургамал, бүтээгдэхүүнийг тээвэрлэх, тээврийн хэрэгслийн төрөл, замын чиглэл;</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2.1.6. нэвтрүүлэх хилийн боомтын нэр, хугацаа;</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2.1.7. амьтан, ургам</w:t>
      </w:r>
      <w:r>
        <w:rPr>
          <w:rFonts w:ascii="Times New Roman" w:eastAsia="Times New Roman" w:hAnsi="Times New Roman"/>
          <w:sz w:val="28"/>
          <w:szCs w:val="28"/>
          <w:lang w:val="mn-MN"/>
        </w:rPr>
        <w:t>ал, бүтээгдэхүүний тоо, хэмжээ, боловсруулалтын байдал (хагас боловсруулсан, түүхий, хөлдөөсөн, шинэ гэх мэт), савлалт, шошго, аюулгүй байдлын талаархи мэдээлэл зэрэг дагалдах баримт бичиг.</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2.2. Амьтан, ургамал, тэдгээрийн гаралтай түүхий эд, бүтээгдэхүүни</w:t>
      </w:r>
      <w:r>
        <w:rPr>
          <w:rFonts w:ascii="Times New Roman" w:eastAsia="Times New Roman" w:hAnsi="Times New Roman"/>
          <w:sz w:val="28"/>
          <w:szCs w:val="28"/>
          <w:lang w:val="mn-MN"/>
        </w:rPr>
        <w:t>йг улсын хилээр нэвтрүүлэх үеийн хорио цээрийн хяналт, шалгалтын тухай хуулийн 9, 11 дүгээр зүйл, 24.3 дахь хэсэгт заасан шаардлагыг хангасан нөхцөлд хорио цээрийн хяналт, эрүүл мэндийн үзлэг, лабораторийн шинжилгээний дүнг үндэслэн экспортын гэрчилгээг мэ</w:t>
      </w:r>
      <w:r>
        <w:rPr>
          <w:rFonts w:ascii="Times New Roman" w:eastAsia="Times New Roman" w:hAnsi="Times New Roman"/>
          <w:sz w:val="28"/>
          <w:szCs w:val="28"/>
          <w:lang w:val="mn-MN"/>
        </w:rPr>
        <w:t>ргэжлийн хяналтын байгууллага олгоно.</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2.3. Мэргэжлийн хяналтын байгууллага нь иргэн, хуулийн этгээдийн хууль тогтоомжийн дагуу бүрдүүлсэн мэдээлэл, хүсэлтийг үндэслэн импортлох амьтан, ургамал, бүтээгдэхүүнд импортын мэдэгдэл олгоно.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2.4. Мэргэжлийн хянал</w:t>
      </w:r>
      <w:r>
        <w:rPr>
          <w:rFonts w:ascii="Times New Roman" w:eastAsia="Times New Roman" w:hAnsi="Times New Roman"/>
          <w:sz w:val="28"/>
          <w:szCs w:val="28"/>
          <w:lang w:val="mn-MN"/>
        </w:rPr>
        <w:t xml:space="preserve">тын байгууллагаас олгосон импортын мэдэгдэл, экспортлогч орны эрх бүхий байгууллагаас олгосон хүчин төгөлдөр гэрчилгээ, дагалдах баримт бичиг, хорио цээрийн үзлэг, шалгалт, лабораторийн шинжилгээний дүнг үндэслэн зөрчилгүй </w:t>
      </w:r>
      <w:r>
        <w:rPr>
          <w:rFonts w:ascii="Times New Roman" w:eastAsia="Times New Roman" w:hAnsi="Times New Roman"/>
          <w:sz w:val="28"/>
          <w:szCs w:val="28"/>
          <w:lang w:val="mn-MN"/>
        </w:rPr>
        <w:lastRenderedPageBreak/>
        <w:t>нөхцөлд улсын хилээр нэвтрүүлэхий</w:t>
      </w:r>
      <w:r>
        <w:rPr>
          <w:rFonts w:ascii="Times New Roman" w:eastAsia="Times New Roman" w:hAnsi="Times New Roman"/>
          <w:sz w:val="28"/>
          <w:szCs w:val="28"/>
          <w:lang w:val="mn-MN"/>
        </w:rPr>
        <w:t xml:space="preserve">г зөвшөөрч улсын байцаагч импортын гэрчилгээ олгоно.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2.5. Гэрчилгээний хүчинтэй хугацаа дууссан, гээгдүүлсэн, үрэгдүүлсэн нөхцөлд тухайн бараа, бүтээгдэхүүнийг давтан шинжилгээнд хамруулж дахин шинээр гэрчилгээ олгоно.</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2.6. Зорчигчийн гар тээшээр авч явах</w:t>
      </w:r>
      <w:r>
        <w:rPr>
          <w:rFonts w:ascii="Times New Roman" w:eastAsia="Times New Roman" w:hAnsi="Times New Roman"/>
          <w:sz w:val="28"/>
          <w:szCs w:val="28"/>
          <w:lang w:val="mn-MN"/>
        </w:rPr>
        <w:t xml:space="preserve"> амьтан, ургамлын гаралтай хүнсний бүтээгдэхүүн (1-5 кг хүртэл)-д экспортын гэрчилгээ олгоход энэ журмын 2.1 дэх заалт хамаарахгүй. Улсын байцаагч тухайн бүтээгдэхүүнд үзлэг хийж гэрчилгээ олгоно.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Гурав. Гэрчилгээ олгохгүй байх нөхцөл</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3.1. Амьтан, урга</w:t>
      </w:r>
      <w:r>
        <w:rPr>
          <w:rFonts w:ascii="Times New Roman" w:eastAsia="Times New Roman" w:hAnsi="Times New Roman"/>
          <w:sz w:val="28"/>
          <w:szCs w:val="28"/>
          <w:lang w:val="mn-MN"/>
        </w:rPr>
        <w:t xml:space="preserve">мал, бүтээгдэхүүнд гэрчилгээ олгохыг дараахь тохиолдолд хориглоно: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3.1.1. Монгол Улсын хууль тогтоомж, Монгол Улсын олон улсын гэрээнд заасан шаардлага нөхцөлийг хангаагүй;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3.1.2. импортын мэдэгдэлтэй боловч экспортлогч орны эрх бүхий байгууллагын гэрчил</w:t>
      </w:r>
      <w:r>
        <w:rPr>
          <w:rFonts w:ascii="Times New Roman" w:eastAsia="Times New Roman" w:hAnsi="Times New Roman"/>
          <w:sz w:val="28"/>
          <w:szCs w:val="28"/>
          <w:lang w:val="mn-MN"/>
        </w:rPr>
        <w:t>гээгүй, эсхүл экспортын гэрчилгээтэй боловч импортын мэдэгдэлгүй;</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3.1.3. амьтан, ургамлын хорио цээртэй зүйлийн шинж тэмдэг илэрсэн;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3.1.4. импортлогч орны эрх бүхий байгууллагаас тавьсан шаардлагыг хангаагүй.</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Дөрөв. Гэрчилгээнд тавигдах шаардлага</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4.1. Г</w:t>
      </w:r>
      <w:r>
        <w:rPr>
          <w:rFonts w:ascii="Times New Roman" w:eastAsia="Times New Roman" w:hAnsi="Times New Roman"/>
          <w:sz w:val="28"/>
          <w:szCs w:val="28"/>
          <w:lang w:val="mn-MN"/>
        </w:rPr>
        <w:t xml:space="preserve">эрчилгээ нь Монгол Улсаас импортлогч улстай байгуулсан гэрээ, хэлэлцээр, олон улсын амьтны халдварт өвчний болон ургамал хамгааллын байгууллагын баталсан загварт нийцүүлэн мэргэжлийн </w:t>
      </w:r>
      <w:r>
        <w:rPr>
          <w:rFonts w:ascii="Times New Roman" w:eastAsia="Times New Roman" w:hAnsi="Times New Roman"/>
          <w:sz w:val="28"/>
          <w:szCs w:val="28"/>
          <w:lang w:val="mn-MN"/>
        </w:rPr>
        <w:lastRenderedPageBreak/>
        <w:t>хяналтын байгууллагаас баталсан загвар, нэгдсэн дугаар, индекс, нууцлалта</w:t>
      </w:r>
      <w:r>
        <w:rPr>
          <w:rFonts w:ascii="Times New Roman" w:eastAsia="Times New Roman" w:hAnsi="Times New Roman"/>
          <w:sz w:val="28"/>
          <w:szCs w:val="28"/>
          <w:lang w:val="mn-MN"/>
        </w:rPr>
        <w:t>й байна.</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4.2. Хоёр улсын гэрээ хэлэлцээрт тусгайлан заагаагүй бол экспортын гэрчилгээг англи, монгол хэл дээр, импортын гэрчилгээг монгол хэл дээр тус тус бичнэ.</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4.3. Гэрчилгээг бичгийн машин буюу компьютерээр бичнэ.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4.4. Гэрчилгээг 3 хувь үйлдэж, нэг хув</w:t>
      </w:r>
      <w:r>
        <w:rPr>
          <w:rFonts w:ascii="Times New Roman" w:eastAsia="Times New Roman" w:hAnsi="Times New Roman"/>
          <w:sz w:val="28"/>
          <w:szCs w:val="28"/>
          <w:lang w:val="mn-MN"/>
        </w:rPr>
        <w:t>ийг иргэн, хуулийн этгээдэд, 2 дахь хувийг тухайн боомт байрлаж буй орон нутгийн гаалийн байгууллагад, үлдсэн хувийг үндсэн материалтай нь хавсарган хадгална. Зорчигчид олгож байгаа гэрчилгээ 2 хувь байна.</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4.5. Экспорт, импортын гэрчилгээг амьтан, ургамал,</w:t>
      </w:r>
      <w:r>
        <w:rPr>
          <w:rFonts w:ascii="Times New Roman" w:eastAsia="Times New Roman" w:hAnsi="Times New Roman"/>
          <w:sz w:val="28"/>
          <w:szCs w:val="28"/>
          <w:lang w:val="mn-MN"/>
        </w:rPr>
        <w:t xml:space="preserve"> бүтээгдэхүүнд олгоно.</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Тав. Гэрчилгээг хэвлүүлж хуваарилах, хяналт тавих</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5.1. Экспорт, импортын гэрчилгээг үнэт цаас үйлдвэрлэх, хэвлэх эрх бүхий байгууллагаар хэвлүүлнэ.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5.2. Гэрчилгээг </w:t>
      </w:r>
      <w:r>
        <w:rPr>
          <w:rFonts w:ascii="Times New Roman" w:eastAsia="Times New Roman" w:hAnsi="Times New Roman"/>
          <w:sz w:val="28"/>
          <w:szCs w:val="28"/>
          <w:lang w:val="mn-MN"/>
        </w:rPr>
        <w:t xml:space="preserve">захиалах, хэвлүүлэх, хүлээн авах, дугаарлах, хадгалах, хуваарилах, зарцуулалтад хяналт тавих, гүйцэтгэлийн тооцоо хийх ажлыг улсын мэргэжлийн хяналтын байгууллага хариуцан гүйцэтгэнэ.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Зургаа. Гэрчилгээг баталгаажуулах</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6.1. Гэрчилгээг баталгаажуулах эрх </w:t>
      </w:r>
      <w:r>
        <w:rPr>
          <w:rFonts w:ascii="Times New Roman" w:eastAsia="Times New Roman" w:hAnsi="Times New Roman"/>
          <w:sz w:val="28"/>
          <w:szCs w:val="28"/>
          <w:lang w:val="mn-MN"/>
        </w:rPr>
        <w:t xml:space="preserve">бүхий этгээдийн нэр, гарын үсэг, тэмдгийн баталгааг улсын мэргэжлийн хяналтын байгууллага батламжлан гаалийн байгууллага, хилийн мэргэжлийн хяналтын албад, аймгийн мэргэжлийн хяналтын албадад хүргүүлсэн байна.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lastRenderedPageBreak/>
        <w:t>6.2. Ургамлын хорио цээрийн гэрчилгээ нь олг</w:t>
      </w:r>
      <w:r>
        <w:rPr>
          <w:rFonts w:ascii="Times New Roman" w:eastAsia="Times New Roman" w:hAnsi="Times New Roman"/>
          <w:sz w:val="28"/>
          <w:szCs w:val="28"/>
          <w:lang w:val="mn-MN"/>
        </w:rPr>
        <w:t xml:space="preserve">осон өдрөөс хойш ургамал, тэдгээрийн гаралтай түүхий эдэд 1 сар, бүтээгдэхүүнд 14 хоног, түргэн гэмтэж муудах түүхий эд, бүтээгдэхүүнд 5 хоногийн хугацаанд хүчинтэй байна.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6.3. Мал эмнэлэг, ариун цэврийн гэрчилгээ нь олгосон өдрөөс хойш мал, амьтан, тэжээ</w:t>
      </w:r>
      <w:r>
        <w:rPr>
          <w:rFonts w:ascii="Times New Roman" w:eastAsia="Times New Roman" w:hAnsi="Times New Roman"/>
          <w:sz w:val="28"/>
          <w:szCs w:val="28"/>
          <w:lang w:val="mn-MN"/>
        </w:rPr>
        <w:t>лд 3 сар хүртэл, мал, амьтны гаралтай түүхий эд, бүтээгдэхүүнд 5 дугаар сарын 01-ний өдрөөс 10 дугаар сар дуусталхи хугацаанд 14 хоног, 11 дүгээр сарын 1-ний өдрөөс дараа оны 4 дүгээр сар дуусталхи хугацаанд 30 хоног, түргэн гэмтэж муудах хүнсний зүйлд 3 х</w:t>
      </w:r>
      <w:r>
        <w:rPr>
          <w:rFonts w:ascii="Times New Roman" w:eastAsia="Times New Roman" w:hAnsi="Times New Roman"/>
          <w:sz w:val="28"/>
          <w:szCs w:val="28"/>
          <w:lang w:val="mn-MN"/>
        </w:rPr>
        <w:t xml:space="preserve">оногийн хүчинтэй байна.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xml:space="preserve">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Долоо. Гэрчилгээг хүчингүйд тооцох</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7.1. Хуурамчаар үйлдсэн;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7.2. Засварласан;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7.3. Гарын үсэг, тэмдгийг хуурамчаар үйлдсэн;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7.4. Хүчинтэй байх хугацаа дууссан;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7.5. Ачааны мэдээлэл нь дагалдах баримт бичигтэй зөрсөн;</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7.6. Хадгал</w:t>
      </w:r>
      <w:r>
        <w:rPr>
          <w:rFonts w:ascii="Times New Roman" w:eastAsia="Times New Roman" w:hAnsi="Times New Roman"/>
          <w:sz w:val="28"/>
          <w:szCs w:val="28"/>
          <w:lang w:val="mn-MN"/>
        </w:rPr>
        <w:t xml:space="preserve">алтын буруугаас гэмтээсэн;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7.7. Дугаар, индекс байхгүй, эрх бүхий этгээдийн гарын үсэг, тэмдгээр баталгаажаагүй.</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b/>
          <w:bCs/>
          <w:sz w:val="28"/>
          <w:szCs w:val="28"/>
          <w:lang w:val="mn-MN"/>
        </w:rPr>
        <w:t>Найм. Хариуцлага, бусад зүйл</w:t>
      </w:r>
    </w:p>
    <w:p w:rsidR="00000000" w:rsidRDefault="00F51DB1">
      <w:pPr>
        <w:spacing w:line="360" w:lineRule="auto"/>
        <w:ind w:firstLine="720"/>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8.1. Энэхүү журмыг зөрчсөн этгээдэд Монгол Улсын хууль тогтоомжид заасны дагуу хариуцлага хүлээлгэнэ.</w:t>
      </w:r>
    </w:p>
    <w:p w:rsidR="00000000" w:rsidRDefault="00F51DB1">
      <w:pPr>
        <w:spacing w:line="360" w:lineRule="auto"/>
        <w:jc w:val="both"/>
        <w:divId w:val="1313366162"/>
        <w:rPr>
          <w:rFonts w:ascii="Times New Roman" w:eastAsia="Times New Roman" w:hAnsi="Times New Roman"/>
          <w:sz w:val="28"/>
          <w:szCs w:val="28"/>
          <w:lang w:val="mn-MN"/>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rPr>
      </w:pPr>
      <w:r>
        <w:rPr>
          <w:rFonts w:ascii="Times New Roman" w:eastAsia="Times New Roman" w:hAnsi="Times New Roman"/>
          <w:sz w:val="28"/>
          <w:szCs w:val="28"/>
          <w:lang w:val="mn-MN"/>
        </w:rPr>
        <w:t> </w:t>
      </w: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both"/>
        <w:divId w:val="1313366162"/>
        <w:rPr>
          <w:rFonts w:ascii="Times New Roman" w:eastAsia="Times New Roman" w:hAnsi="Times New Roman"/>
          <w:sz w:val="28"/>
          <w:szCs w:val="28"/>
        </w:rPr>
      </w:pPr>
    </w:p>
    <w:p w:rsidR="00000000" w:rsidRDefault="00F51DB1">
      <w:pPr>
        <w:spacing w:line="360" w:lineRule="auto"/>
        <w:jc w:val="center"/>
        <w:divId w:val="1313366162"/>
        <w:rPr>
          <w:rFonts w:ascii="Times New Roman" w:hAnsi="Times New Roman"/>
          <w:sz w:val="28"/>
          <w:szCs w:val="28"/>
          <w:lang w:val="mn-MN"/>
        </w:rPr>
      </w:pPr>
      <w:r>
        <w:rPr>
          <w:rFonts w:ascii="Times New Roman" w:eastAsia="Times New Roman" w:hAnsi="Times New Roman"/>
          <w:sz w:val="28"/>
          <w:szCs w:val="28"/>
          <w:lang w:val="mn-MN"/>
        </w:rPr>
        <w:t>----оОо----</w:t>
      </w:r>
    </w:p>
    <w:p w:rsidR="00F51DB1" w:rsidRDefault="00F51DB1">
      <w:pPr>
        <w:pStyle w:val="NormalWeb"/>
        <w:spacing w:before="0" w:beforeAutospacing="0" w:after="0" w:afterAutospacing="0" w:line="360" w:lineRule="auto"/>
        <w:ind w:firstLine="720"/>
        <w:jc w:val="both"/>
        <w:divId w:val="1313366162"/>
        <w:rPr>
          <w:sz w:val="28"/>
          <w:szCs w:val="28"/>
          <w:lang w:val="mn-MN"/>
        </w:rPr>
      </w:pPr>
    </w:p>
    <w:sectPr w:rsidR="00F51D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CFA"/>
    <w:multiLevelType w:val="hybridMultilevel"/>
    <w:tmpl w:val="18864EA4"/>
    <w:lvl w:ilvl="0" w:tplc="FCF4B220">
      <w:start w:val="1"/>
      <w:numFmt w:val="decimal"/>
      <w:lvlText w:val="%1."/>
      <w:lvlJc w:val="left"/>
      <w:pPr>
        <w:ind w:left="7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00707"/>
    <w:rsid w:val="00400707"/>
    <w:rsid w:val="00F5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789">
      <w:marLeft w:val="0"/>
      <w:marRight w:val="0"/>
      <w:marTop w:val="0"/>
      <w:marBottom w:val="0"/>
      <w:divBdr>
        <w:top w:val="none" w:sz="0" w:space="0" w:color="auto"/>
        <w:left w:val="none" w:sz="0" w:space="0" w:color="auto"/>
        <w:bottom w:val="none" w:sz="0" w:space="0" w:color="auto"/>
        <w:right w:val="none" w:sz="0" w:space="0" w:color="auto"/>
      </w:divBdr>
    </w:div>
    <w:div w:id="13133661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2586</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2018-03-05T09:29:00Z</dcterms:created>
  <dcterms:modified xsi:type="dcterms:W3CDTF">2018-03-05T09:29:00Z</dcterms:modified>
</cp:coreProperties>
</file>