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3364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71500" cy="1162050"/>
            <wp:effectExtent l="0" t="0" r="0" b="0"/>
            <wp:docPr id="1" name="Picture 1" descr="Description: ЖУРАМ БАТЛАХ ТУХАЙ /Агаарын чанарыг сайжруулах бүсэд мөрдөх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УРАМ БАТЛАХ ТУХАЙ /Агаарын чанарыг сайжруулах бүсэд мөрдөх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3364">
      <w:pPr>
        <w:spacing w:line="360" w:lineRule="auto"/>
        <w:jc w:val="center"/>
        <w:divId w:val="586839645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БАЙГАЛЬ ОРЧИН, НОГООН ХӨГЖЛИЙН САЙД,</w:t>
      </w:r>
    </w:p>
    <w:p w:rsidR="00000000" w:rsidRDefault="00BD3364">
      <w:pPr>
        <w:spacing w:line="360" w:lineRule="auto"/>
        <w:jc w:val="center"/>
        <w:divId w:val="58683964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НИЙСЛЭЛИЙН ЗАСАГ ДАРГЫН ХАМТАРСАН ТУШААЛ, ЗАХИРАМЖ</w:t>
      </w:r>
    </w:p>
    <w:p w:rsidR="00000000" w:rsidRDefault="00BD3364">
      <w:pPr>
        <w:spacing w:line="360" w:lineRule="auto"/>
        <w:jc w:val="both"/>
        <w:divId w:val="58683964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BD3364">
      <w:pPr>
        <w:spacing w:line="360" w:lineRule="auto"/>
        <w:jc w:val="center"/>
        <w:divId w:val="586839645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ЖУРАМ БАТЛАХ ТУХАЙ /Агаарын чанарыг</w:t>
      </w:r>
    </w:p>
    <w:p w:rsidR="00000000" w:rsidRDefault="00BD3364">
      <w:pPr>
        <w:spacing w:line="360" w:lineRule="auto"/>
        <w:jc w:val="center"/>
        <w:divId w:val="586839645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сайжруулах бүсэд мөрдөх/</w:t>
      </w:r>
    </w:p>
    <w:p w:rsidR="00000000" w:rsidRDefault="00BD3364">
      <w:pPr>
        <w:spacing w:line="360" w:lineRule="auto"/>
        <w:jc w:val="center"/>
        <w:divId w:val="586839645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000000" w:rsidRDefault="00BD3364">
      <w:pPr>
        <w:spacing w:line="360" w:lineRule="auto"/>
        <w:jc w:val="both"/>
        <w:divId w:val="58683964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2014 оны 07 дугаар </w:t>
      </w:r>
    </w:p>
    <w:p w:rsidR="00000000" w:rsidRDefault="00BD3364">
      <w:pPr>
        <w:spacing w:line="360" w:lineRule="auto"/>
        <w:jc w:val="both"/>
        <w:divId w:val="586839645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сарын 17-ны өдөр     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mn-MN"/>
        </w:rPr>
        <w:t>Дугаар А-263/А-616</w:t>
      </w:r>
      <w:r>
        <w:rPr>
          <w:rFonts w:ascii="Times New Roman" w:eastAsia="Times New Roman" w:hAnsi="Times New Roman"/>
          <w:b/>
          <w:sz w:val="24"/>
          <w:szCs w:val="24"/>
          <w:lang w:val="mn-MN"/>
        </w:rPr>
        <w:t> </w:t>
      </w:r>
      <w:r>
        <w:rPr>
          <w:rFonts w:ascii="Times New Roman" w:eastAsia="Times New Roman" w:hAnsi="Times New Roman"/>
          <w:sz w:val="24"/>
          <w:szCs w:val="24"/>
          <w:lang w:val="mn-MN"/>
        </w:rPr>
        <w:t>  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mn-MN"/>
        </w:rPr>
        <w:t>Улаанбаатар хот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  <w:rPr>
          <w:lang w:val="mn-MN"/>
        </w:rPr>
      </w:pPr>
      <w:r>
        <w:rPr>
          <w:lang w:val="mn-MN"/>
        </w:rPr>
        <w:t>Агаарын тухай хуулийн 15 дугаар зүйлийн 15.1 дэх хэсгийг үндэслэн ТУШААЖ, ЗАХИРАМЖЛАХ нь: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  <w:rPr>
          <w:lang w:val="mn-MN"/>
        </w:rPr>
      </w:pPr>
      <w:r>
        <w:rPr>
          <w:lang w:val="mn-MN"/>
        </w:rPr>
        <w:t>1.“Агаарын чанарыг сайжруулах бүсэд мөрдөх журам”-ыг хавсралтаар баталсугай.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2.Тус журмын хэрэгжилтийг зохион байгуулж, хяналт тавьж ажиллахыг Б</w:t>
      </w:r>
      <w:r>
        <w:rPr>
          <w:lang w:val="mn-MN"/>
        </w:rPr>
        <w:t>айгаль орчин, ногоон хөгжлийн яамны Хүрээлэн буй орчин, байгалийн нөөцийн газрын дарга Д.Энхбат, Нийслэлийн экологи, ногоон хөгжлийн асуудал хариуцсан орлогч дарга Т.Бат-Эрдэнэ нарт тус тус үүрэг болгосугай.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  <w:rPr>
          <w:rFonts w:eastAsia="Times New Roman"/>
          <w:caps/>
        </w:rPr>
      </w:pPr>
      <w:r>
        <w:rPr>
          <w:caps/>
          <w:lang w:val="mn-MN"/>
        </w:rPr>
        <w:t xml:space="preserve">Байгаль орчин,  </w:t>
      </w:r>
      <w:r>
        <w:rPr>
          <w:rFonts w:eastAsia="Times New Roman"/>
          <w:caps/>
          <w:lang w:val="mn-MN"/>
        </w:rPr>
        <w:t>ногоон хөгжлийн сайд </w:t>
      </w:r>
      <w:r>
        <w:rPr>
          <w:rFonts w:eastAsia="Times New Roman"/>
          <w:caps/>
        </w:rPr>
        <w:tab/>
      </w:r>
      <w:r>
        <w:rPr>
          <w:rFonts w:eastAsia="Times New Roman"/>
          <w:caps/>
        </w:rPr>
        <w:tab/>
      </w:r>
      <w:r>
        <w:rPr>
          <w:rFonts w:eastAsia="Times New Roman"/>
          <w:caps/>
          <w:lang w:val="mn-MN"/>
        </w:rPr>
        <w:t>С.ОЮУН 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  <w:rPr>
          <w:rFonts w:eastAsia="Times New Roman"/>
          <w:caps/>
        </w:rPr>
      </w:pP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  <w:rPr>
          <w:rFonts w:eastAsia="Times New Roman"/>
          <w:caps/>
        </w:rPr>
      </w:pPr>
      <w:r>
        <w:rPr>
          <w:caps/>
          <w:lang w:val="mn-MN"/>
        </w:rPr>
        <w:t>Нийслэлийн Засаг дарга бөгөөд </w:t>
      </w:r>
      <w:r>
        <w:rPr>
          <w:rFonts w:eastAsia="Times New Roman"/>
          <w:caps/>
          <w:lang w:val="mn-MN"/>
        </w:rPr>
        <w:t xml:space="preserve"> 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  <w:rPr>
          <w:caps/>
          <w:lang w:val="mn-MN"/>
        </w:rPr>
      </w:pPr>
      <w:r>
        <w:rPr>
          <w:rFonts w:eastAsia="Times New Roman"/>
          <w:caps/>
          <w:lang w:val="mn-MN"/>
        </w:rPr>
        <w:t>Улаанбаатар хотын захирагч    </w:t>
      </w:r>
      <w:r>
        <w:rPr>
          <w:rFonts w:eastAsia="Times New Roman"/>
          <w:caps/>
        </w:rPr>
        <w:tab/>
      </w:r>
      <w:r>
        <w:rPr>
          <w:rFonts w:eastAsia="Times New Roman"/>
          <w:caps/>
        </w:rPr>
        <w:tab/>
      </w:r>
      <w:r>
        <w:rPr>
          <w:rFonts w:eastAsia="Times New Roman"/>
          <w:caps/>
        </w:rPr>
        <w:tab/>
      </w:r>
      <w:r>
        <w:rPr>
          <w:rFonts w:eastAsia="Times New Roman"/>
          <w:caps/>
        </w:rPr>
        <w:tab/>
      </w:r>
      <w:r>
        <w:rPr>
          <w:rFonts w:eastAsia="Times New Roman"/>
          <w:caps/>
          <w:lang w:val="mn-MN"/>
        </w:rPr>
        <w:t>Э.БАТ-ҮҮЛ</w:t>
      </w:r>
    </w:p>
    <w:p w:rsidR="00000000" w:rsidRDefault="00BD3364">
      <w:pPr>
        <w:spacing w:line="360" w:lineRule="auto"/>
        <w:jc w:val="both"/>
        <w:divId w:val="5868396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BD3364">
      <w:pPr>
        <w:spacing w:line="360" w:lineRule="auto"/>
        <w:jc w:val="both"/>
        <w:divId w:val="5868396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BD3364">
      <w:pPr>
        <w:spacing w:line="360" w:lineRule="auto"/>
        <w:jc w:val="both"/>
        <w:divId w:val="5868396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BD3364">
      <w:pPr>
        <w:spacing w:line="360" w:lineRule="auto"/>
        <w:jc w:val="both"/>
        <w:divId w:val="586839645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BD3364">
      <w:pPr>
        <w:pStyle w:val="NormalWeb"/>
        <w:spacing w:before="0" w:beforeAutospacing="0" w:after="0" w:afterAutospacing="0" w:line="360" w:lineRule="auto"/>
        <w:jc w:val="right"/>
        <w:divId w:val="586839645"/>
        <w:rPr>
          <w:i/>
        </w:rPr>
      </w:pPr>
      <w:r>
        <w:rPr>
          <w:i/>
          <w:lang w:val="mn-MN"/>
        </w:rPr>
        <w:lastRenderedPageBreak/>
        <w:t xml:space="preserve">Байгаль орчин, ногоон хөгжлийн сайд, Нийслэлийн Засаг даргын </w:t>
      </w:r>
    </w:p>
    <w:p w:rsidR="00000000" w:rsidRDefault="00BD3364">
      <w:pPr>
        <w:pStyle w:val="NormalWeb"/>
        <w:spacing w:before="0" w:beforeAutospacing="0" w:after="0" w:afterAutospacing="0" w:line="360" w:lineRule="auto"/>
        <w:jc w:val="right"/>
        <w:divId w:val="586839645"/>
        <w:rPr>
          <w:i/>
        </w:rPr>
      </w:pPr>
      <w:r>
        <w:rPr>
          <w:i/>
          <w:lang w:val="mn-MN"/>
        </w:rPr>
        <w:t xml:space="preserve">хамтарсан 2014 оны 07 сарын 17-ны өдрийн А-263/А-616 </w:t>
      </w:r>
    </w:p>
    <w:p w:rsidR="00000000" w:rsidRDefault="00BD3364">
      <w:pPr>
        <w:pStyle w:val="NormalWeb"/>
        <w:spacing w:before="0" w:beforeAutospacing="0" w:after="0" w:afterAutospacing="0" w:line="360" w:lineRule="auto"/>
        <w:jc w:val="right"/>
        <w:divId w:val="586839645"/>
        <w:rPr>
          <w:i/>
        </w:rPr>
      </w:pPr>
      <w:r>
        <w:rPr>
          <w:i/>
          <w:lang w:val="mn-MN"/>
        </w:rPr>
        <w:t>дугаар тушаал, захирамжийн хавсралт</w:t>
      </w:r>
    </w:p>
    <w:p w:rsidR="00000000" w:rsidRDefault="00BD3364">
      <w:pPr>
        <w:pStyle w:val="NormalWeb"/>
        <w:spacing w:before="0" w:beforeAutospacing="0" w:after="0" w:afterAutospacing="0" w:line="360" w:lineRule="auto"/>
        <w:jc w:val="both"/>
        <w:divId w:val="586839645"/>
        <w:rPr>
          <w:lang w:val="mn-MN"/>
        </w:rPr>
      </w:pPr>
      <w:r>
        <w:rPr>
          <w:lang w:val="mn-MN"/>
        </w:rPr>
        <w:t> </w:t>
      </w:r>
    </w:p>
    <w:p w:rsidR="00000000" w:rsidRDefault="00BD3364">
      <w:pPr>
        <w:pStyle w:val="NormalWeb"/>
        <w:spacing w:before="0" w:beforeAutospacing="0" w:after="0" w:afterAutospacing="0" w:line="360" w:lineRule="auto"/>
        <w:jc w:val="center"/>
        <w:divId w:val="586839645"/>
        <w:rPr>
          <w:lang w:val="mn-MN"/>
        </w:rPr>
      </w:pPr>
      <w:r>
        <w:rPr>
          <w:rStyle w:val="Strong"/>
          <w:lang w:val="mn-MN"/>
        </w:rPr>
        <w:t xml:space="preserve">АГААРЫН </w:t>
      </w:r>
      <w:r>
        <w:rPr>
          <w:rStyle w:val="Strong"/>
          <w:lang w:val="mn-MN"/>
        </w:rPr>
        <w:t>ЧАНАРЫГ САЙЖРУУЛАХ БҮСЭД</w:t>
      </w:r>
      <w:r>
        <w:rPr>
          <w:b/>
          <w:bCs/>
          <w:lang w:val="mn-MN"/>
        </w:rPr>
        <w:br/>
      </w:r>
      <w:r>
        <w:rPr>
          <w:rStyle w:val="Strong"/>
          <w:lang w:val="mn-MN"/>
        </w:rPr>
        <w:t>МӨРДӨХ ЖУРАМ</w:t>
      </w:r>
    </w:p>
    <w:p w:rsidR="00000000" w:rsidRDefault="00BD3364">
      <w:pPr>
        <w:pStyle w:val="NormalWeb"/>
        <w:spacing w:before="0" w:beforeAutospacing="0" w:after="0" w:afterAutospacing="0" w:line="360" w:lineRule="auto"/>
        <w:ind w:left="720"/>
        <w:jc w:val="both"/>
        <w:divId w:val="586839645"/>
      </w:pPr>
      <w:r>
        <w:rPr>
          <w:rStyle w:val="Strong"/>
          <w:lang w:val="mn-MN"/>
        </w:rPr>
        <w:t>Нэг. Нийтлэг үндэслэл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1.1. Нийслэлийн агаарын чанарыг сайжруулах бүсэд мөрдөх дэглэм, хэрэгжүүлэх арга хэмжээг тогтооход энэхүү журмын зорилго оршино.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1.2. Энэхүү журмыг нийслэлийн агаарын чанарыг сайжруулах бүсэд орши</w:t>
      </w:r>
      <w:r>
        <w:rPr>
          <w:lang w:val="mn-MN"/>
        </w:rPr>
        <w:t>н суугаа болон үйлдвэрлэл, үйлчилгээ эрхэлж байгаа иргэн, аж ахуйн нэгж, байгууллага дагаж мөрдөнө.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1.3. Агаарын чанарыг сайжруулах бүсэд стандартын шаардлага хангасан бүтээгдэхүүнийг хэрэглэх ба Стандартын шаардлага хангасан бүтээгдэхүүнд дараах төрлийн б</w:t>
      </w:r>
      <w:r>
        <w:rPr>
          <w:lang w:val="mn-MN"/>
        </w:rPr>
        <w:t>үтээгдэхүүн</w:t>
      </w:r>
      <w:r>
        <w:rPr>
          <w:lang w:val="mn-MN"/>
        </w:rPr>
        <w:t xml:space="preserve"> хамаарна. Үүнд: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- Монгол Улсын болон олон улсын стандарт, норм шаардлагад нийцсэн сайжруулсан зуух /MNS EN 13240:2011, “Халаалтын ба гэрийн зуухны яндангаар гарах утааны найрлага дахь агаар бохирдуулагч бодисын хүлцэх дээд хэмжээ ба хэмжих арга</w:t>
      </w:r>
      <w:r>
        <w:rPr>
          <w:lang w:val="mn-MN"/>
        </w:rPr>
        <w:t>” MNS 5457-2005/, сайжруулсан түлш /MNS 5679:2011/  болон сэргээгдэх эрчим хүч (нар, салхи, газрын гүний дулаан), био түлш (ургамал, амьтны гаралтай тосноос гарган авсан шингэн), цахилгаан, бүх төрлийн хийн халаагуур зэрэг багтана.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rStyle w:val="Strong"/>
          <w:lang w:val="mn-MN"/>
        </w:rPr>
        <w:t>Хоёр. Агаарын чанарыг с</w:t>
      </w:r>
      <w:r>
        <w:rPr>
          <w:rStyle w:val="Strong"/>
          <w:lang w:val="mn-MN"/>
        </w:rPr>
        <w:t>айжруулах бүсэд мөрдөх дэглэм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2.1.Агаарын чанарыг сайжруулах бүсэд оршин суугаа болон үйлдвэрлэл, үйлчилгээ эрхэлж байгаа иргэн, аж ахуйн нэгж, байгууллага нь Агаарын тухай хуулийн  16 дугаар зүйлийн 16.1 дэх хэсэгт зааснаас дараах дэглэмийг мөрдөнө: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2.1.1</w:t>
      </w:r>
      <w:r>
        <w:rPr>
          <w:lang w:val="mn-MN"/>
        </w:rPr>
        <w:t>.Стандартын шаардлага хангасан дэвшилтэд техник технологи бүхий бүтээгдэхүүн хэрэглэх;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2.1.2.Дулаан алдагдлыг багасгах зориулалттай стандартад нийцсэн нэмэлт дулаалга хэрэглэх;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lastRenderedPageBreak/>
        <w:t xml:space="preserve">2.1.3.Халаалтын </w:t>
      </w:r>
      <w:r>
        <w:rPr>
          <w:lang w:val="mn-MN"/>
        </w:rPr>
        <w:t>зуух ашиглан үйлдвэрлэл, үйлчилгээ эрхэлж байгаа аж ахуйн нэгж, байгууллага агаарын бохирдлыг бууруулах тоног төхөөрөмж суурьлуулах;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2.1.4.Сайжруулсан зуухнаас бусад зуухыг ахуйн болон үйлдвэрлэл, үйлчилгээнд хэрэглэхгүй байх;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2.1.5.Сайжруулсан түлшнээс бу</w:t>
      </w:r>
      <w:r>
        <w:rPr>
          <w:lang w:val="mn-MN"/>
        </w:rPr>
        <w:t>сад зориулалтын бус түлш хэрэглэхгүй байх;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2.1.6.Агаарын чанарын стандартыг хангаагүй техник, технологи, тоног төхөөрөмж ашиглахгүй байх;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2.1.7.Агаарын чанарын мэргэжлийн алба болон орон нутаг дахь салбарын дүгнэлтгүйгээр бохирдуулах бодис гаргадаг, физики</w:t>
      </w:r>
      <w:r>
        <w:rPr>
          <w:lang w:val="mn-MN"/>
        </w:rPr>
        <w:t>йн сөрөг нөлөөлөл үзүүлдэг агаарын бохирдлын эх үүсвэр ашиглахгүй байх;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  <w:rPr>
          <w:rStyle w:val="Strong"/>
        </w:rPr>
      </w:pP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rStyle w:val="Strong"/>
          <w:lang w:val="mn-MN"/>
        </w:rPr>
        <w:t>Гурав.Агаарын чанарыг сайжруулах бүсэд хэрэгжүүлэх арга хэмжээ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 xml:space="preserve">3.1. Агаарын чанарыг сайжруулах бүсэд оршин суугаа болон үйлдвэрлэл, үйлчилгээ эрхэлж байгаа </w:t>
      </w:r>
      <w:r>
        <w:rPr>
          <w:lang w:val="mn-MN"/>
        </w:rPr>
        <w:t>айл өрх, иргэн, аж ахуйн нэгж, байгууллагын бүртгэлийг гаргаж, мэдээллийн санг хөтлөх;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3.2. Агаарын чанарыг сайжруулах бүсэд оршин суугаа айл өрхөд жил бүрийн 10 дугаар сарын 01-ний өдрөөс  дараа оны 05 дугаар сарын 01-ний өдөр хүртэлх хугацаанд шөнийн хэр</w:t>
      </w:r>
      <w:r>
        <w:rPr>
          <w:lang w:val="mn-MN"/>
        </w:rPr>
        <w:t>эглээний цахилгаан, эрчим хүчний үнийг Агаарын тухай хуулийн  6 дугаар зүйлийн 6.1.6-д заасны дагуу 50 хувиар бууруулах;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3.3. Албан татвар төлөгч иргэн өөрийн хэрэгцээнд зориулан стандартын шаардлага хангасан бүтээгдэхүүн худалдан авсан нь баримтаар нотлог</w:t>
      </w:r>
      <w:r>
        <w:rPr>
          <w:lang w:val="mn-MN"/>
        </w:rPr>
        <w:t>дож байгаа бол нотлогдсон төлбөрийн хэмжээтэй тэнцэх орлогыг Хувь хүний орлогын албан татварын тухай хуулийн 16.1.15-д заасны дагуу татвараас чөлөөлөх;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3.4. Аж ахуйн нэгж, байгууллага Засгийн газраас тогтоосон жагсаалтад заасан стандартын шаардлага хангаса</w:t>
      </w:r>
      <w:r>
        <w:rPr>
          <w:lang w:val="mn-MN"/>
        </w:rPr>
        <w:t>н бүтээгдэхүүнийг худалдан авсан бол тухайн бүтээгдэхүүний үнийн дүнтэй тэнцэх орлогыг Аж ахуйн нэгжийн орлогын албан татварын тухай хуулийн  18.4-д заасны дагуу татвараас чөлөөлөх;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3.5. Агаарын бохирдлыг бууруулах, дулаан алдагдлыг багасгах, цахилгаан эрч</w:t>
      </w:r>
      <w:r>
        <w:rPr>
          <w:lang w:val="mn-MN"/>
        </w:rPr>
        <w:t>им хүч хэмнэх, хүлэмжийн хийн ялгарлыг бууруулахад чиглэсэн аливаа хэрэглээ, үйлдвэрлэл, үйлчилгээг дэмжих;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lastRenderedPageBreak/>
        <w:t>3.6. Агаарын бохирдлын эх үүсвэр, сөрөг үр дагавар, агаарын бохирдлыг бууруулах техник, технологи, бүтээгдэхүүний ач холбогдол, ахуйн хэрэглээнд шат</w:t>
      </w:r>
      <w:r>
        <w:rPr>
          <w:lang w:val="mn-MN"/>
        </w:rPr>
        <w:t>даг хий ашиглах, аюулгүй ажиллагааны талаар сургалт, сурталчилгаа явуулах;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rStyle w:val="Strong"/>
          <w:lang w:val="mn-MN"/>
        </w:rPr>
        <w:t>Дөрөв. Оролцогч талуудын эрх, үүрэг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4.1. Төрийн байгууллагын эрх, үүрэг: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4.1.1.  Нийслэлийн Засаг дарга энэ журмын хэрэгжилтийг зохион байгуулна.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4.1.2. Дүүрэг, хорооны Засаг дарга</w:t>
      </w:r>
      <w:r>
        <w:rPr>
          <w:lang w:val="mn-MN"/>
        </w:rPr>
        <w:t>, Мэргэжлийн хяналтын газар агаарын чанарын сайжруулах бүсэд мөрдөх дэглэмийн хэрэгжилтэд хяналт тавьж ажиллана.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4.1.3. Дүүрэг, хорооны Засаг дарга агаарын чанарыг сайжруулах бүсэд оршин суугаа болон үйлдвэрлэл, үйлчилгээ эрхэлж байгаа айл өрх, иргэн, аж а</w:t>
      </w:r>
      <w:r>
        <w:rPr>
          <w:lang w:val="mn-MN"/>
        </w:rPr>
        <w:t>хуйн нэгж, байгууллагын бүртгэлийг гаргаж, бүртгэлийн мэдээллээ жил бүрийн 12 дугаар сарын 20-ны дотор Нийслэлийн агаарын чанарын албанд хүргүүлнэ.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4.1.4. Нийслэлийн агаарын чанарын алба агаарын чанарыг сайжруулах бүсэд оршин суугаа болон үйлдвэрлэл, үйлчи</w:t>
      </w:r>
      <w:r>
        <w:rPr>
          <w:lang w:val="mn-MN"/>
        </w:rPr>
        <w:t>лгээ эрхэлж байгаа айл өрх, иргэн, аж ахуйн нэгж, байгууллагын мэдээллийн санг хөтлөн явуулна.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4.2. Иргэн, аж ахуйн нэгж, байгууллагын эрх,үүрэг: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4.2.1. Энэ журмын 2.1-т заасан дэглэмийг мөрдөх;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 xml:space="preserve">4.2.2. Агаарын бохирдлыг бууруулах чиглэлээр зохион байгуулж </w:t>
      </w:r>
      <w:r>
        <w:rPr>
          <w:lang w:val="mn-MN"/>
        </w:rPr>
        <w:t>байгаа сургалт, сурталчилгаанд оролцох;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4.2.3. Агаарын чанарыг сайжруулах бүсэд мөрдөх дэглэмийг зөрчсөн иргэн, аж ахуйн нэгж, байгууллагын талаар харъяалах дүүрэг, хорооны Засаг даргад мэдээлэх;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4.2.4. Хууль тогтоомж болон гэрээгээр хүлээсэн үүргээ биелүү</w:t>
      </w:r>
      <w:r>
        <w:rPr>
          <w:lang w:val="mn-MN"/>
        </w:rPr>
        <w:t>лэх.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rStyle w:val="Strong"/>
          <w:lang w:val="mn-MN"/>
        </w:rPr>
        <w:t>Тав .Хариуцлага</w:t>
      </w:r>
    </w:p>
    <w:p w:rsidR="00000000" w:rsidRDefault="00BD3364">
      <w:pPr>
        <w:pStyle w:val="NormalWeb"/>
        <w:spacing w:before="0" w:beforeAutospacing="0" w:after="0" w:afterAutospacing="0" w:line="360" w:lineRule="auto"/>
        <w:ind w:firstLine="720"/>
        <w:jc w:val="both"/>
        <w:divId w:val="586839645"/>
      </w:pPr>
      <w:r>
        <w:rPr>
          <w:lang w:val="mn-MN"/>
        </w:rPr>
        <w:t>5.1.Энэхүү журмыг зөрчсөн этгээдэд "Агаарын тухай" хуулийн 31.1.3 дахь хэсэгт заасны дагуу хариуцлага хүлээлгэнэ.</w:t>
      </w:r>
    </w:p>
    <w:p w:rsidR="00000000" w:rsidRDefault="00BD3364">
      <w:pPr>
        <w:pStyle w:val="NormalWeb"/>
        <w:spacing w:before="0" w:beforeAutospacing="0" w:after="0" w:afterAutospacing="0" w:line="360" w:lineRule="auto"/>
        <w:jc w:val="both"/>
        <w:divId w:val="586839645"/>
        <w:rPr>
          <w:lang w:val="mn-MN"/>
        </w:rPr>
      </w:pPr>
      <w:r>
        <w:rPr>
          <w:lang w:val="mn-MN"/>
        </w:rPr>
        <w:t> </w:t>
      </w:r>
    </w:p>
    <w:p w:rsidR="00BD3364" w:rsidRDefault="00BD3364">
      <w:pPr>
        <w:pStyle w:val="NormalWeb"/>
        <w:spacing w:before="0" w:beforeAutospacing="0" w:after="0" w:afterAutospacing="0" w:line="360" w:lineRule="auto"/>
        <w:jc w:val="center"/>
        <w:divId w:val="586839645"/>
        <w:rPr>
          <w:rFonts w:eastAsia="Times New Roman"/>
          <w:lang w:val="mn-MN"/>
        </w:rPr>
      </w:pPr>
      <w:r>
        <w:rPr>
          <w:lang w:val="mn-MN"/>
        </w:rPr>
        <w:br/>
        <w:t>------оОо-----</w:t>
      </w:r>
    </w:p>
    <w:sectPr w:rsidR="00BD33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3627"/>
    <w:rsid w:val="000F3627"/>
    <w:rsid w:val="00B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2018-03-05T10:00:00Z</dcterms:created>
  <dcterms:modified xsi:type="dcterms:W3CDTF">2018-03-05T10:00:00Z</dcterms:modified>
</cp:coreProperties>
</file>