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B5652">
      <w:pPr>
        <w:jc w:val="center"/>
        <w:rPr>
          <w:rFonts w:ascii="Arial" w:eastAsia="Times New Roman" w:hAnsi="Arial" w:cs="Arial"/>
          <w:sz w:val="20"/>
          <w:szCs w:val="20"/>
          <w:lang w:val="mn-MN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73405" cy="1160145"/>
            <wp:effectExtent l="0" t="0" r="0" b="1905"/>
            <wp:docPr id="1" name="Picture 1" descr="Description: Description: ЖУРАМ БАТЛАХ ТУХАЙ /ахуйн бохир ус зайлуулах цэгээ ус тусгаарлагчаар тусгаарлаж тохижуулах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ЖУРАМ БАТЛАХ ТУХАЙ /ахуйн бохир ус зайлуулах цэгээ ус тусгаарлагчаар тусгаарлаж тохижуулах/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B5652">
      <w:pPr>
        <w:spacing w:after="240"/>
        <w:rPr>
          <w:rFonts w:ascii="Arial" w:eastAsia="Times New Roman" w:hAnsi="Arial" w:cs="Arial"/>
          <w:sz w:val="20"/>
          <w:szCs w:val="20"/>
          <w:lang w:val="mn-MN"/>
        </w:rPr>
      </w:pPr>
    </w:p>
    <w:p w:rsidR="00000000" w:rsidRDefault="003B5652">
      <w:pPr>
        <w:jc w:val="center"/>
        <w:divId w:val="363867415"/>
        <w:rPr>
          <w:rFonts w:ascii="Arial" w:eastAsia="Times New Roman" w:hAnsi="Arial" w:cs="Arial"/>
          <w:b/>
          <w:bCs/>
          <w:sz w:val="20"/>
          <w:szCs w:val="20"/>
          <w:lang w:val="mn-MN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mn-MN"/>
        </w:rPr>
        <w:t>БАЙГАЛЬ ОРЧИН, АЯЛАЛ ЖУУЛЧЛАЛЫН САЙД, ЭРҮҮЛ МЭНДИЙН</w:t>
      </w:r>
    </w:p>
    <w:p w:rsidR="00000000" w:rsidRDefault="003B5652">
      <w:pPr>
        <w:jc w:val="center"/>
        <w:divId w:val="363867415"/>
        <w:rPr>
          <w:rFonts w:ascii="Arial" w:eastAsia="Times New Roman" w:hAnsi="Arial" w:cs="Arial"/>
          <w:b/>
          <w:bCs/>
          <w:sz w:val="20"/>
          <w:szCs w:val="20"/>
          <w:lang w:val="mn-MN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mn-MN"/>
        </w:rPr>
        <w:t> САЙДЫН ХАМТАРСАН ТУШААЛ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915"/>
        <w:gridCol w:w="2900"/>
        <w:gridCol w:w="2915"/>
      </w:tblGrid>
      <w:tr w:rsidR="00000000">
        <w:trPr>
          <w:tblCellSpacing w:w="15" w:type="dxa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B565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275DFF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0"/>
                <w:szCs w:val="20"/>
                <w:lang w:val="mn-MN"/>
              </w:rPr>
              <w:t>2018 оны 04 дүгээр сарын 05-ны өдөр                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B56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B565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color w:val="275DFF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0"/>
                <w:szCs w:val="20"/>
                <w:lang w:val="mn-MN"/>
              </w:rPr>
              <w:t>Улаанбаатар хот</w:t>
            </w:r>
          </w:p>
        </w:tc>
      </w:tr>
    </w:tbl>
    <w:p w:rsidR="00000000" w:rsidRDefault="003B5652">
      <w:pPr>
        <w:rPr>
          <w:rFonts w:ascii="Arial" w:eastAsia="Times New Roman" w:hAnsi="Arial" w:cs="Arial"/>
          <w:sz w:val="20"/>
          <w:szCs w:val="20"/>
          <w:lang w:val="mn-MN"/>
        </w:rPr>
      </w:pPr>
    </w:p>
    <w:p w:rsidR="00000000" w:rsidRDefault="003B5652">
      <w:pPr>
        <w:pStyle w:val="NormalWeb"/>
        <w:ind w:firstLine="1440"/>
        <w:divId w:val="2074961220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>Дугаар А/82/128   </w:t>
      </w:r>
      <w:bookmarkStart w:id="0" w:name="_GoBack"/>
      <w:bookmarkEnd w:id="0"/>
    </w:p>
    <w:p w:rsidR="00000000" w:rsidRDefault="003B5652">
      <w:pPr>
        <w:jc w:val="center"/>
        <w:divId w:val="2074961220"/>
        <w:rPr>
          <w:rFonts w:ascii="Arial" w:eastAsia="Times New Roman" w:hAnsi="Arial" w:cs="Arial"/>
          <w:b/>
          <w:bCs/>
          <w:sz w:val="20"/>
          <w:szCs w:val="20"/>
          <w:lang w:val="mn-MN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mn-MN"/>
        </w:rPr>
        <w:t>ЖУРАМ БАТЛАХ ТУХАЙ</w:t>
      </w:r>
    </w:p>
    <w:p w:rsidR="00000000" w:rsidRDefault="003B5652">
      <w:pPr>
        <w:pStyle w:val="NormalWeb"/>
        <w:ind w:firstLine="720"/>
        <w:divId w:val="2074961220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>Усны тухай хуулийн 24 дүгээр зүйлийн 24.4 дэх хэсгийг үндэслэн ТУШААХ нь:</w:t>
      </w:r>
    </w:p>
    <w:p w:rsidR="00000000" w:rsidRDefault="003B5652">
      <w:pPr>
        <w:pStyle w:val="NormalWeb"/>
        <w:ind w:firstLine="720"/>
        <w:jc w:val="both"/>
        <w:divId w:val="2074961220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>1.Ус ашиглагч иргэн, аж ахуйн нэгж, байгууллага нь  ахуйн бохир ус зайлуулах цэгээ ус тусгаарлагчаар тусгаарлаж тохижуулах журмыг хавсралтаар баталсугай.</w:t>
      </w:r>
    </w:p>
    <w:p w:rsidR="00000000" w:rsidRDefault="003B5652">
      <w:pPr>
        <w:pStyle w:val="NormalWeb"/>
        <w:ind w:firstLine="720"/>
        <w:jc w:val="both"/>
        <w:divId w:val="2074961220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>2. Энэхүү тушаалын хэрэгжилтийг мэргэжил, арга зүйн удирдлагаар хангаж ажиллахыг Байгаль орчин, аялал жуулчлалын яамны Газар зохион байгуулалт, усны нэгдсэн бодлого зохицуулалтын газар /Ш.Мягмар/, Эрүүл мэндийн яамны Нийгмийн эрүүл мэндийн газар /Д.Ганцэцэ</w:t>
      </w:r>
      <w:r>
        <w:rPr>
          <w:rFonts w:ascii="Arial" w:hAnsi="Arial" w:cs="Arial"/>
          <w:sz w:val="20"/>
          <w:szCs w:val="20"/>
          <w:lang w:val="mn-MN"/>
        </w:rPr>
        <w:t>г/-т тус тус даалгасугай.</w:t>
      </w:r>
    </w:p>
    <w:p w:rsidR="00000000" w:rsidRDefault="003B5652">
      <w:pPr>
        <w:pStyle w:val="NormalWeb"/>
        <w:ind w:firstLine="720"/>
        <w:jc w:val="both"/>
        <w:divId w:val="2074961220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>3. Тушаалын хэрэгжилтэд хяналт тавьж ажиллахыг сум, дүүргийн Засаг дарга, Сав газрын захиргаадад үүрэг болгосугай.</w:t>
      </w:r>
    </w:p>
    <w:p w:rsidR="00000000" w:rsidRDefault="003B5652">
      <w:pPr>
        <w:pStyle w:val="NormalWeb"/>
        <w:ind w:firstLine="720"/>
        <w:divId w:val="2074961220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>БАЙГАЛЬ ОРЧИН, АЯЛАЛ                                                   ЭРҮҮЛ МЭНДИЙН</w:t>
      </w:r>
    </w:p>
    <w:p w:rsidR="00000000" w:rsidRDefault="003B5652">
      <w:pPr>
        <w:pStyle w:val="NormalWeb"/>
        <w:ind w:firstLine="720"/>
        <w:divId w:val="2074961220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>ЖУУЛЧЛАЛЫН САЙД        Н.ЦЭРЭН</w:t>
      </w:r>
      <w:r>
        <w:rPr>
          <w:rFonts w:ascii="Arial" w:hAnsi="Arial" w:cs="Arial"/>
          <w:sz w:val="20"/>
          <w:szCs w:val="20"/>
          <w:lang w:val="mn-MN"/>
        </w:rPr>
        <w:t>БАТ                            САЙД          Д.САРАНГЭРЭЛ                                   </w:t>
      </w:r>
    </w:p>
    <w:p w:rsidR="00000000" w:rsidRDefault="003B5652">
      <w:pPr>
        <w:pStyle w:val="NormalWeb"/>
        <w:ind w:firstLine="720"/>
        <w:divId w:val="2074961220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>                                                           </w:t>
      </w:r>
    </w:p>
    <w:p w:rsidR="00000000" w:rsidRDefault="003B5652">
      <w:pPr>
        <w:pStyle w:val="NormalWeb"/>
        <w:ind w:firstLine="720"/>
        <w:divId w:val="2074961220"/>
        <w:rPr>
          <w:rFonts w:ascii="Arial" w:hAnsi="Arial" w:cs="Arial"/>
          <w:sz w:val="20"/>
          <w:szCs w:val="20"/>
          <w:lang w:val="mn-MN"/>
        </w:rPr>
      </w:pPr>
    </w:p>
    <w:p w:rsidR="00000000" w:rsidRDefault="003B5652">
      <w:pPr>
        <w:pStyle w:val="NormalWeb"/>
        <w:ind w:firstLine="720"/>
        <w:divId w:val="2074961220"/>
        <w:rPr>
          <w:rFonts w:ascii="Arial" w:hAnsi="Arial" w:cs="Arial"/>
          <w:sz w:val="20"/>
          <w:szCs w:val="20"/>
          <w:lang w:val="mn-MN"/>
        </w:rPr>
      </w:pPr>
    </w:p>
    <w:p w:rsidR="00000000" w:rsidRDefault="003B5652">
      <w:pPr>
        <w:pStyle w:val="NormalWeb"/>
        <w:ind w:firstLine="720"/>
        <w:divId w:val="2074961220"/>
        <w:rPr>
          <w:rFonts w:ascii="Arial" w:hAnsi="Arial" w:cs="Arial"/>
          <w:sz w:val="20"/>
          <w:szCs w:val="20"/>
          <w:lang w:val="mn-MN"/>
        </w:rPr>
      </w:pPr>
    </w:p>
    <w:p w:rsidR="00000000" w:rsidRDefault="003B5652">
      <w:pPr>
        <w:pStyle w:val="NormalWeb"/>
        <w:ind w:firstLine="720"/>
        <w:divId w:val="2074961220"/>
        <w:rPr>
          <w:rFonts w:ascii="Arial" w:hAnsi="Arial" w:cs="Arial"/>
          <w:sz w:val="20"/>
          <w:szCs w:val="20"/>
          <w:lang w:val="mn-MN"/>
        </w:rPr>
      </w:pPr>
    </w:p>
    <w:p w:rsidR="00000000" w:rsidRDefault="003B5652">
      <w:pPr>
        <w:pStyle w:val="NormalWeb"/>
        <w:ind w:firstLine="720"/>
        <w:divId w:val="2074961220"/>
        <w:rPr>
          <w:rFonts w:ascii="Arial" w:hAnsi="Arial" w:cs="Arial"/>
          <w:sz w:val="20"/>
          <w:szCs w:val="20"/>
          <w:lang w:val="mn-MN"/>
        </w:rPr>
      </w:pPr>
    </w:p>
    <w:p w:rsidR="00000000" w:rsidRDefault="003B5652">
      <w:pPr>
        <w:pStyle w:val="NormalWeb"/>
        <w:ind w:firstLine="720"/>
        <w:divId w:val="2074961220"/>
        <w:rPr>
          <w:rFonts w:ascii="Arial" w:hAnsi="Arial" w:cs="Arial"/>
          <w:sz w:val="20"/>
          <w:szCs w:val="20"/>
          <w:lang w:val="mn-MN"/>
        </w:rPr>
      </w:pPr>
    </w:p>
    <w:p w:rsidR="00000000" w:rsidRDefault="003B5652">
      <w:pPr>
        <w:pStyle w:val="NormalWeb"/>
        <w:jc w:val="right"/>
        <w:divId w:val="2074961220"/>
        <w:rPr>
          <w:lang w:val="mn-MN"/>
        </w:rPr>
      </w:pPr>
      <w:r>
        <w:rPr>
          <w:lang w:val="mn-MN"/>
        </w:rPr>
        <w:lastRenderedPageBreak/>
        <w:t>Байгаль орчин, аялал жуулчлалын сайд,</w:t>
      </w:r>
    </w:p>
    <w:p w:rsidR="00000000" w:rsidRDefault="003B5652">
      <w:pPr>
        <w:pStyle w:val="NormalWeb"/>
        <w:jc w:val="right"/>
        <w:divId w:val="2074961220"/>
        <w:rPr>
          <w:lang w:val="mn-MN"/>
        </w:rPr>
      </w:pPr>
      <w:r>
        <w:rPr>
          <w:lang w:val="mn-MN"/>
        </w:rPr>
        <w:t>Эрүүл мэндийн сайдын хамтарсан 2018 оны</w:t>
      </w:r>
    </w:p>
    <w:p w:rsidR="00000000" w:rsidRDefault="003B5652">
      <w:pPr>
        <w:pStyle w:val="NormalWeb"/>
        <w:jc w:val="right"/>
        <w:divId w:val="2074961220"/>
        <w:rPr>
          <w:lang w:val="mn-MN"/>
        </w:rPr>
      </w:pPr>
      <w:r>
        <w:rPr>
          <w:lang w:val="mn-MN"/>
        </w:rPr>
        <w:t xml:space="preserve">04 сарын 05 өдрийн </w:t>
      </w:r>
      <w:r>
        <w:rPr>
          <w:lang w:val="mn-MN"/>
        </w:rPr>
        <w:t>А/82/128 тоот тушаалын</w:t>
      </w:r>
    </w:p>
    <w:p w:rsidR="00000000" w:rsidRDefault="003B5652">
      <w:pPr>
        <w:pStyle w:val="NormalWeb"/>
        <w:jc w:val="right"/>
        <w:divId w:val="2074961220"/>
        <w:rPr>
          <w:lang w:val="mn-MN"/>
        </w:rPr>
      </w:pPr>
      <w:r>
        <w:rPr>
          <w:lang w:val="mn-MN"/>
        </w:rPr>
        <w:t>хавсралт</w:t>
      </w:r>
    </w:p>
    <w:p w:rsidR="00000000" w:rsidRDefault="003B5652">
      <w:pPr>
        <w:pStyle w:val="NormalWeb"/>
        <w:jc w:val="center"/>
        <w:divId w:val="2074961220"/>
        <w:rPr>
          <w:lang w:val="mn-MN"/>
        </w:rPr>
      </w:pPr>
      <w:r>
        <w:rPr>
          <w:rStyle w:val="Strong"/>
          <w:lang w:val="mn-MN"/>
        </w:rPr>
        <w:t>Ус ашиглагч иргэн, аж ахуйн нэгж, байгууллага нь  ахуйн бохир ус зайлуулах</w:t>
      </w:r>
    </w:p>
    <w:p w:rsidR="00000000" w:rsidRDefault="003B5652">
      <w:pPr>
        <w:pStyle w:val="NormalWeb"/>
        <w:jc w:val="center"/>
        <w:divId w:val="2074961220"/>
        <w:rPr>
          <w:lang w:val="mn-MN"/>
        </w:rPr>
      </w:pPr>
      <w:r>
        <w:rPr>
          <w:rStyle w:val="Strong"/>
          <w:lang w:val="mn-MN"/>
        </w:rPr>
        <w:t>цэгээ ус тусгаарлагчаар тусгаарлаж тохижуулах журам</w:t>
      </w:r>
    </w:p>
    <w:p w:rsidR="00000000" w:rsidRDefault="003B5652">
      <w:pPr>
        <w:pStyle w:val="NormalWeb"/>
        <w:jc w:val="center"/>
        <w:divId w:val="2074961220"/>
        <w:rPr>
          <w:lang w:val="mn-MN"/>
        </w:rPr>
      </w:pPr>
      <w:r>
        <w:rPr>
          <w:lang w:val="mn-MN"/>
        </w:rPr>
        <w:t> </w:t>
      </w:r>
    </w:p>
    <w:p w:rsidR="00000000" w:rsidRDefault="003B5652">
      <w:pPr>
        <w:pStyle w:val="NormalWeb"/>
        <w:jc w:val="center"/>
        <w:divId w:val="2074961220"/>
        <w:rPr>
          <w:lang w:val="mn-MN"/>
        </w:rPr>
      </w:pPr>
      <w:r>
        <w:rPr>
          <w:rStyle w:val="Strong"/>
          <w:lang w:val="mn-MN"/>
        </w:rPr>
        <w:t>Нэг. Нийтлэг үндэслэл</w:t>
      </w:r>
    </w:p>
    <w:p w:rsidR="00000000" w:rsidRDefault="003B5652">
      <w:pPr>
        <w:pStyle w:val="NormalWeb"/>
        <w:jc w:val="both"/>
        <w:divId w:val="2074961220"/>
        <w:rPr>
          <w:lang w:val="mn-MN"/>
        </w:rPr>
      </w:pPr>
      <w:r>
        <w:rPr>
          <w:lang w:val="mn-MN"/>
        </w:rPr>
        <w:t>1.1.Ус ашиглагч иргэн, аж ахуйн нэгж, байгууллага нь /цаашид “ус ашиглагч</w:t>
      </w:r>
      <w:r>
        <w:rPr>
          <w:lang w:val="mn-MN"/>
        </w:rPr>
        <w:t>” гэх</w:t>
      </w:r>
      <w:r>
        <w:rPr>
          <w:rStyle w:val="Strong"/>
          <w:lang w:val="mn-MN"/>
        </w:rPr>
        <w:t xml:space="preserve">/ </w:t>
      </w:r>
      <w:r>
        <w:rPr>
          <w:lang w:val="mn-MN"/>
        </w:rPr>
        <w:t>ахуйн бохир ус зайлуулах цэгээ /цаашид “цэг” гэх/ ус тусгаарлагчаар тусгаарлаж тохижуулахтай холбогдсон харилцааг энэхүү журмаар зохицуулна.</w:t>
      </w:r>
    </w:p>
    <w:p w:rsidR="00000000" w:rsidRDefault="003B5652">
      <w:pPr>
        <w:pStyle w:val="NormalWeb"/>
        <w:divId w:val="2074961220"/>
        <w:rPr>
          <w:lang w:val="mn-MN"/>
        </w:rPr>
      </w:pPr>
      <w:r>
        <w:rPr>
          <w:lang w:val="mn-MN"/>
        </w:rPr>
        <w:t> </w:t>
      </w:r>
    </w:p>
    <w:p w:rsidR="00000000" w:rsidRDefault="003B5652">
      <w:pPr>
        <w:pStyle w:val="NormalWeb"/>
        <w:jc w:val="center"/>
        <w:divId w:val="2074961220"/>
        <w:rPr>
          <w:lang w:val="mn-MN"/>
        </w:rPr>
      </w:pPr>
      <w:r>
        <w:rPr>
          <w:rStyle w:val="Strong"/>
          <w:lang w:val="mn-MN"/>
        </w:rPr>
        <w:t>Хоёр. Цэгийг тусгаарлаж тохижуулахад тавих шаардлага</w:t>
      </w:r>
    </w:p>
    <w:p w:rsidR="00000000" w:rsidRDefault="003B5652">
      <w:pPr>
        <w:pStyle w:val="NormalWeb"/>
        <w:jc w:val="both"/>
        <w:divId w:val="2074961220"/>
        <w:rPr>
          <w:lang w:val="mn-MN"/>
        </w:rPr>
      </w:pPr>
      <w:r>
        <w:rPr>
          <w:lang w:val="mn-MN"/>
        </w:rPr>
        <w:t>2.1.Ус ашиглагч нь Усны тухай хуульд заасны дагуу хая</w:t>
      </w:r>
      <w:r>
        <w:rPr>
          <w:lang w:val="mn-MN"/>
        </w:rPr>
        <w:t>гдал ус хаях, зайлуулах зөвшөөрөл авна.</w:t>
      </w:r>
    </w:p>
    <w:p w:rsidR="00000000" w:rsidRDefault="003B5652">
      <w:pPr>
        <w:pStyle w:val="NormalWeb"/>
        <w:jc w:val="both"/>
        <w:divId w:val="2074961220"/>
        <w:rPr>
          <w:lang w:val="mn-MN"/>
        </w:rPr>
      </w:pPr>
      <w:r>
        <w:rPr>
          <w:lang w:val="mn-MN"/>
        </w:rPr>
        <w:t>2.2.Цэгийн орчны газрыг тэгшилж, хур борооны ус, чийг шүүрч нэвчихээс сэргийлж гадаргын урсац зайлуулах суваг татаж, бохир ус зөөвөрлөх машин чөлөөтэй орж гарах талбайтай байна.</w:t>
      </w:r>
    </w:p>
    <w:p w:rsidR="00000000" w:rsidRDefault="003B5652">
      <w:pPr>
        <w:pStyle w:val="NormalWeb"/>
        <w:jc w:val="both"/>
        <w:divId w:val="2074961220"/>
        <w:rPr>
          <w:lang w:val="mn-MN"/>
        </w:rPr>
      </w:pPr>
      <w:r>
        <w:rPr>
          <w:lang w:val="mn-MN"/>
        </w:rPr>
        <w:t>2.3.Хоногт 5 шоо метрээс их ахуйн бохи</w:t>
      </w:r>
      <w:r>
        <w:rPr>
          <w:lang w:val="mn-MN"/>
        </w:rPr>
        <w:t>р ус хуримтлагдах цэгийг батлагдсан зураг төслийн дагуу хийнэ.</w:t>
      </w:r>
    </w:p>
    <w:p w:rsidR="00000000" w:rsidRDefault="003B5652">
      <w:pPr>
        <w:pStyle w:val="NormalWeb"/>
        <w:jc w:val="both"/>
        <w:divId w:val="2074961220"/>
        <w:rPr>
          <w:lang w:val="mn-MN"/>
        </w:rPr>
      </w:pPr>
      <w:r>
        <w:rPr>
          <w:lang w:val="mn-MN"/>
        </w:rPr>
        <w:t>2.4.Цэгийг бетон, төмөр бетон болон бусад ус үл нэвчих материалаар доторлоно:</w:t>
      </w:r>
    </w:p>
    <w:p w:rsidR="00000000" w:rsidRDefault="003B5652">
      <w:pPr>
        <w:pStyle w:val="NormalWeb"/>
        <w:jc w:val="both"/>
        <w:divId w:val="2074961220"/>
        <w:rPr>
          <w:lang w:val="mn-MN"/>
        </w:rPr>
      </w:pPr>
      <w:r>
        <w:rPr>
          <w:lang w:val="mn-MN"/>
        </w:rPr>
        <w:t>2.4.1.бетон, төмөр бетон нь усны барилга, байгууламжийн бүтээцэд тавигдах шаардлагыг хангасан байна;</w:t>
      </w:r>
    </w:p>
    <w:p w:rsidR="00000000" w:rsidRDefault="003B5652">
      <w:pPr>
        <w:pStyle w:val="NormalWeb"/>
        <w:jc w:val="both"/>
        <w:divId w:val="2074961220"/>
        <w:rPr>
          <w:lang w:val="mn-MN"/>
        </w:rPr>
      </w:pPr>
      <w:r>
        <w:rPr>
          <w:lang w:val="mn-MN"/>
        </w:rPr>
        <w:t xml:space="preserve">2.4.2.бусад </w:t>
      </w:r>
      <w:r>
        <w:rPr>
          <w:lang w:val="mn-MN"/>
        </w:rPr>
        <w:t>ус үл нэвчих материалаар доторлосон үед цэгийн бохир ус соруулах хэсэг нь гэмтэхээс хамгаалсан хийцтэй байна.</w:t>
      </w:r>
    </w:p>
    <w:p w:rsidR="00000000" w:rsidRDefault="003B5652">
      <w:pPr>
        <w:pStyle w:val="NormalWeb"/>
        <w:divId w:val="2074961220"/>
        <w:rPr>
          <w:lang w:val="mn-MN"/>
        </w:rPr>
      </w:pPr>
      <w:r>
        <w:rPr>
          <w:lang w:val="mn-MN"/>
        </w:rPr>
        <w:t>2.5.Цэгийн хөрсний устай харьцах хэсгийг ус үл нэвчих материалаар хийнэ.</w:t>
      </w:r>
    </w:p>
    <w:p w:rsidR="00000000" w:rsidRDefault="003B5652">
      <w:pPr>
        <w:pStyle w:val="NormalWeb"/>
        <w:jc w:val="both"/>
        <w:divId w:val="2074961220"/>
        <w:rPr>
          <w:lang w:val="mn-MN"/>
        </w:rPr>
      </w:pPr>
      <w:r>
        <w:rPr>
          <w:lang w:val="mn-MN"/>
        </w:rPr>
        <w:lastRenderedPageBreak/>
        <w:t>2.6.Ус ашиглагч нь цэгийн эзэлхүүний 70-80 хувь дүүрсэн үед суллаж, цэг б</w:t>
      </w:r>
      <w:r>
        <w:rPr>
          <w:lang w:val="mn-MN"/>
        </w:rPr>
        <w:t>олон цэгийн орчинд халдваргүйжүүлэх үйлчилгээ эрхлэх зөвшөөрөл бүхий аж ахуйн нэгжээр халдваргүйжүүлэлтийг хийлгэнэ.</w:t>
      </w:r>
    </w:p>
    <w:p w:rsidR="00000000" w:rsidRDefault="003B5652">
      <w:pPr>
        <w:pStyle w:val="NormalWeb"/>
        <w:jc w:val="both"/>
        <w:divId w:val="2074961220"/>
        <w:rPr>
          <w:lang w:val="mn-MN"/>
        </w:rPr>
      </w:pPr>
      <w:r>
        <w:rPr>
          <w:lang w:val="mn-MN"/>
        </w:rPr>
        <w:t>2.7.Цэгийн бохир усыг суллах, цэгт халдваргүйжүүлэлт хийхдээ тусгай зөвшөөрөл бүхий аж ахуйн нэгж, байгууллагатай гэрээ байгуулсны үндсэн д</w:t>
      </w:r>
      <w:r>
        <w:rPr>
          <w:lang w:val="mn-MN"/>
        </w:rPr>
        <w:t>ээр гүйцэтгүүлнэ.</w:t>
      </w:r>
    </w:p>
    <w:p w:rsidR="00000000" w:rsidRDefault="003B5652">
      <w:pPr>
        <w:pStyle w:val="NormalWeb"/>
        <w:jc w:val="both"/>
        <w:divId w:val="2074961220"/>
        <w:rPr>
          <w:lang w:val="mn-MN"/>
        </w:rPr>
      </w:pPr>
      <w:r>
        <w:rPr>
          <w:lang w:val="mn-MN"/>
        </w:rPr>
        <w:t>2.8.Тусгай зөвшөөрөл бүхий аж ахуйн нэгж, байгууллага нь Усны тухай хуульд заасны дагуу бохир ус зайлуулах тогтоосон цэгт болон төвлөрсөн шугам сүлжээний зөвшөөрөлтэй худагт нийлүүлнэ.</w:t>
      </w:r>
    </w:p>
    <w:p w:rsidR="00000000" w:rsidRDefault="003B5652">
      <w:pPr>
        <w:pStyle w:val="NormalWeb"/>
        <w:jc w:val="both"/>
        <w:divId w:val="2074961220"/>
        <w:rPr>
          <w:lang w:val="mn-MN"/>
        </w:rPr>
      </w:pPr>
      <w:r>
        <w:rPr>
          <w:lang w:val="mn-MN"/>
        </w:rPr>
        <w:t>2.9.Ус ашиглагч нь дахин ашиглах боломжгүй цэгт халдв</w:t>
      </w:r>
      <w:r>
        <w:rPr>
          <w:lang w:val="mn-MN"/>
        </w:rPr>
        <w:t>аргүйжүүлэх үйлчилгээ эрхлэх зөвшөөрөл бүхий аж ахуйн нэгжээр халдваргүйжүүлэлт хийлгэж, эрүүл хөрсөөр дүүргэж, цэг болон түүний орчинд халдваргүйжүүлэлтийг давтан хийлгэнэ.</w:t>
      </w:r>
    </w:p>
    <w:p w:rsidR="00000000" w:rsidRDefault="003B5652">
      <w:pPr>
        <w:pStyle w:val="NormalWeb"/>
        <w:jc w:val="both"/>
        <w:divId w:val="2074961220"/>
        <w:rPr>
          <w:lang w:val="mn-MN"/>
        </w:rPr>
      </w:pPr>
      <w:r>
        <w:rPr>
          <w:lang w:val="mn-MN"/>
        </w:rPr>
        <w:t xml:space="preserve">2.10.Сум, дүүргийн Засаг дарга нь цэг, түүний орчинд хөрсний бохирдлын шинжилгээг </w:t>
      </w:r>
      <w:r>
        <w:rPr>
          <w:lang w:val="mn-MN"/>
        </w:rPr>
        <w:t>жилд 1-ээс доошгүй хийлгэж, халдваргүйжүүлэх арга хэмжээг зохион байгуулна.</w:t>
      </w:r>
    </w:p>
    <w:p w:rsidR="00000000" w:rsidRDefault="003B5652">
      <w:pPr>
        <w:pStyle w:val="NormalWeb"/>
        <w:divId w:val="2074961220"/>
        <w:rPr>
          <w:lang w:val="mn-MN"/>
        </w:rPr>
      </w:pPr>
      <w:r>
        <w:rPr>
          <w:lang w:val="mn-MN"/>
        </w:rPr>
        <w:t> 2.11.Цэгт хатуу хог хаягдал хаяхыг хориглоно.</w:t>
      </w:r>
    </w:p>
    <w:p w:rsidR="00000000" w:rsidRDefault="003B5652">
      <w:pPr>
        <w:pStyle w:val="NormalWeb"/>
        <w:divId w:val="2074961220"/>
        <w:rPr>
          <w:lang w:val="mn-MN"/>
        </w:rPr>
      </w:pPr>
      <w:r>
        <w:rPr>
          <w:lang w:val="mn-MN"/>
        </w:rPr>
        <w:t> </w:t>
      </w:r>
    </w:p>
    <w:p w:rsidR="00000000" w:rsidRDefault="003B5652">
      <w:pPr>
        <w:pStyle w:val="NormalWeb"/>
        <w:jc w:val="center"/>
        <w:divId w:val="2074961220"/>
        <w:rPr>
          <w:lang w:val="mn-MN"/>
        </w:rPr>
      </w:pPr>
      <w:r>
        <w:rPr>
          <w:lang w:val="mn-MN"/>
        </w:rPr>
        <w:t> </w:t>
      </w:r>
    </w:p>
    <w:p w:rsidR="00000000" w:rsidRDefault="003B5652">
      <w:pPr>
        <w:pStyle w:val="NormalWeb"/>
        <w:jc w:val="center"/>
        <w:divId w:val="2074961220"/>
        <w:rPr>
          <w:lang w:val="mn-MN"/>
        </w:rPr>
      </w:pPr>
      <w:r>
        <w:rPr>
          <w:lang w:val="mn-MN"/>
        </w:rPr>
        <w:t>----oOo----</w:t>
      </w:r>
    </w:p>
    <w:p w:rsidR="003B5652" w:rsidRDefault="003B5652">
      <w:pPr>
        <w:pStyle w:val="NormalWeb"/>
        <w:divId w:val="2074961220"/>
        <w:rPr>
          <w:lang w:val="mn-MN"/>
        </w:rPr>
      </w:pPr>
      <w:r>
        <w:rPr>
          <w:lang w:val="mn-MN"/>
        </w:rPr>
        <w:t> </w:t>
      </w:r>
    </w:p>
    <w:sectPr w:rsidR="003B56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21992"/>
    <w:rsid w:val="003B5652"/>
    <w:rsid w:val="00E2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6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legalinfo.mn/uploads/images/soyombo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2018-04-21T22:23:00Z</dcterms:created>
  <dcterms:modified xsi:type="dcterms:W3CDTF">2018-04-21T22:23:00Z</dcterms:modified>
</cp:coreProperties>
</file>