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0875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52525"/>
            <wp:effectExtent l="0" t="0" r="0" b="9525"/>
            <wp:docPr id="1" name="Picture 1" descr="Description: Description: ЖАГСААЛТ БАТЛАХ ТУХАЙ /байгальд халгүй техник, тоног төхөөрөмж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ЖАГСААЛТ БАТЛАХ ТУХАЙ /байгальд халгүй техник, тоног төхөөрөмж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0875">
      <w:pPr>
        <w:spacing w:line="360" w:lineRule="auto"/>
        <w:jc w:val="center"/>
        <w:divId w:val="1187868866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810875">
      <w:pPr>
        <w:spacing w:line="360" w:lineRule="auto"/>
        <w:jc w:val="center"/>
        <w:divId w:val="1187868866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810875">
      <w:pPr>
        <w:spacing w:line="360" w:lineRule="auto"/>
        <w:jc w:val="both"/>
        <w:divId w:val="1187868866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2013 оны 8 дугаар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Улаанбаатар</w:t>
      </w:r>
    </w:p>
    <w:p w:rsidR="00000000" w:rsidRDefault="00810875">
      <w:pPr>
        <w:spacing w:line="360" w:lineRule="auto"/>
        <w:jc w:val="both"/>
        <w:divId w:val="1187868866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>сарын 23-ны  өдөр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>Дугаар 303     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ab/>
        <w:t xml:space="preserve">                    хот</w:t>
      </w:r>
    </w:p>
    <w:p w:rsidR="00000000" w:rsidRDefault="00810875">
      <w:pPr>
        <w:spacing w:line="360" w:lineRule="auto"/>
        <w:jc w:val="both"/>
        <w:divId w:val="1187868866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810875">
      <w:pPr>
        <w:spacing w:line="360" w:lineRule="auto"/>
        <w:jc w:val="center"/>
        <w:divId w:val="1187868866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ЖАГСААЛТ БАТЛАХ ТУХАЙ</w:t>
      </w:r>
    </w:p>
    <w:p w:rsidR="00000000" w:rsidRDefault="00810875">
      <w:pPr>
        <w:spacing w:line="360" w:lineRule="auto"/>
        <w:jc w:val="center"/>
        <w:divId w:val="1187868866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  <w:r>
        <w:rPr>
          <w:lang w:val="mn-MN"/>
        </w:rPr>
        <w:t xml:space="preserve">Аж ахуйн нэгжийн орлогын </w:t>
      </w:r>
      <w:r>
        <w:rPr>
          <w:lang w:val="mn-MN"/>
        </w:rPr>
        <w:t>албан татварын тухай хуулийн 18.4-т заасныг үндэслэн Монгол Улсын Засгийн газраас ТОГТООХ нь:</w:t>
      </w: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  <w:r>
        <w:rPr>
          <w:lang w:val="mn-MN"/>
        </w:rPr>
        <w:t>1. Байгалийн нөөцийг хэмнэлттэй ашиглах, орчны бохирдол, хаягдлыг багасгах, байгальд халгүй техник, тоног төхөөрөмжийн жагсаалтыг хавсралт ёсоор баталсугай.</w:t>
      </w: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  <w:r>
        <w:rPr>
          <w:lang w:val="mn-MN"/>
        </w:rPr>
        <w:t>2. Эн</w:t>
      </w:r>
      <w:r>
        <w:rPr>
          <w:lang w:val="mn-MN"/>
        </w:rPr>
        <w:t>э тогтоолын хэрэгжилтийг хангаж ажиллахыг Сангийн сайд Ч.Улаан, Байгаль орчин, ногоон хөгжлийн сайд С.Оюун нарт даалгасугай.</w:t>
      </w: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  <w:r>
        <w:rPr>
          <w:lang w:val="mn-MN"/>
        </w:rPr>
        <w:t>Монгол Улсын Ерөнхий сайд                          Н.АЛТАНХУЯГ</w:t>
      </w: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  <w:r>
        <w:rPr>
          <w:lang w:val="mn-MN"/>
        </w:rPr>
        <w:t>Байгаль орчин, ногоон хөгжлийн сайд             С.ОЮУН</w:t>
      </w: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jc w:val="right"/>
        <w:divId w:val="1187868866"/>
        <w:rPr>
          <w:i/>
          <w:lang w:val="mn-MN"/>
        </w:rPr>
      </w:pPr>
      <w:r>
        <w:rPr>
          <w:i/>
          <w:lang w:val="mn-MN"/>
        </w:rPr>
        <w:lastRenderedPageBreak/>
        <w:t>Зас</w:t>
      </w:r>
      <w:r>
        <w:rPr>
          <w:i/>
          <w:lang w:val="mn-MN"/>
        </w:rPr>
        <w:t>гийн газрын 2013 оны 303 дугаар</w:t>
      </w:r>
    </w:p>
    <w:p w:rsidR="00000000" w:rsidRDefault="00810875">
      <w:pPr>
        <w:pStyle w:val="NormalWeb"/>
        <w:spacing w:before="0" w:beforeAutospacing="0" w:after="0" w:afterAutospacing="0" w:line="360" w:lineRule="auto"/>
        <w:jc w:val="right"/>
        <w:divId w:val="1187868866"/>
        <w:rPr>
          <w:i/>
          <w:lang w:val="mn-MN"/>
        </w:rPr>
      </w:pPr>
      <w:r>
        <w:rPr>
          <w:i/>
          <w:lang w:val="mn-MN"/>
        </w:rPr>
        <w:t>                                                                                     тогтоолын хавсралт</w:t>
      </w:r>
    </w:p>
    <w:p w:rsidR="00000000" w:rsidRDefault="00810875">
      <w:pPr>
        <w:pStyle w:val="NormalWeb"/>
        <w:spacing w:before="0" w:beforeAutospacing="0" w:after="0" w:afterAutospacing="0" w:line="360" w:lineRule="auto"/>
        <w:divId w:val="1187868866"/>
        <w:rPr>
          <w:lang w:val="mn-MN"/>
        </w:rPr>
      </w:pPr>
      <w:r>
        <w:rPr>
          <w:lang w:val="mn-MN"/>
        </w:rPr>
        <w:t> </w:t>
      </w:r>
    </w:p>
    <w:p w:rsidR="00000000" w:rsidRDefault="00810875">
      <w:pPr>
        <w:pStyle w:val="NormalWeb"/>
        <w:spacing w:before="0" w:beforeAutospacing="0" w:after="0" w:afterAutospacing="0" w:line="360" w:lineRule="auto"/>
        <w:jc w:val="center"/>
        <w:divId w:val="1187868866"/>
        <w:rPr>
          <w:b/>
          <w:lang w:val="mn-MN"/>
        </w:rPr>
      </w:pPr>
      <w:r>
        <w:rPr>
          <w:b/>
          <w:lang w:val="mn-MN"/>
        </w:rPr>
        <w:t>БАЙГАЛИЙН НӨӨЦИЙГ ХЭМНЭЛТТЭЙ АШИГЛАХ, ОРЧНЫ</w:t>
      </w:r>
    </w:p>
    <w:p w:rsidR="00000000" w:rsidRDefault="00810875">
      <w:pPr>
        <w:pStyle w:val="NormalWeb"/>
        <w:spacing w:before="0" w:beforeAutospacing="0" w:after="0" w:afterAutospacing="0" w:line="360" w:lineRule="auto"/>
        <w:jc w:val="center"/>
        <w:divId w:val="1187868866"/>
        <w:rPr>
          <w:b/>
          <w:lang w:val="mn-MN"/>
        </w:rPr>
      </w:pPr>
      <w:r>
        <w:rPr>
          <w:b/>
          <w:lang w:val="mn-MN"/>
        </w:rPr>
        <w:t>БОХИРДОЛ, ХАЯГДЛЫГ БАГАСГАХ, БАЙГАЛЬД ХАЛГҮЙ</w:t>
      </w:r>
    </w:p>
    <w:p w:rsidR="00000000" w:rsidRDefault="00810875">
      <w:pPr>
        <w:pStyle w:val="NormalWeb"/>
        <w:spacing w:before="0" w:beforeAutospacing="0" w:after="0" w:afterAutospacing="0" w:line="360" w:lineRule="auto"/>
        <w:jc w:val="center"/>
        <w:divId w:val="1187868866"/>
        <w:rPr>
          <w:lang w:val="mn-MN"/>
        </w:rPr>
      </w:pPr>
      <w:r>
        <w:rPr>
          <w:b/>
          <w:lang w:val="mn-MN"/>
        </w:rPr>
        <w:t>ТЕХНИК, ТОНОГ ТӨХӨӨРӨМЖИЙН ЖАГСААЛТ</w:t>
      </w:r>
    </w:p>
    <w:tbl>
      <w:tblPr>
        <w:tblStyle w:val="TableGrid"/>
        <w:tblW w:w="4850" w:type="pct"/>
        <w:jc w:val="center"/>
        <w:tblInd w:w="0" w:type="dxa"/>
        <w:tblLook w:val="04A0" w:firstRow="1" w:lastRow="0" w:firstColumn="1" w:lastColumn="0" w:noHBand="0" w:noVBand="1"/>
      </w:tblPr>
      <w:tblGrid>
        <w:gridCol w:w="531"/>
        <w:gridCol w:w="1586"/>
        <w:gridCol w:w="6473"/>
      </w:tblGrid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>№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>БТКУС-ийн код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lang w:val="mn-MN"/>
              </w:rPr>
            </w:pPr>
            <w:r>
              <w:rPr>
                <w:b/>
                <w:lang w:val="mn-MN"/>
              </w:rPr>
              <w:t>Тоног, төхөөрөмжийн нэр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8421.21.00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Бохир ус цэвэрлэх төхөөрөмж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8541.40.00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Эрчим хүчний хэмнэлттэй гэрлийн шил (light-emitting diode буюу LED-тай)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8539.39.00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Эрчим хүчний хэмнэлттэй гэрлийн шил (cold cathode fluorescent буюу CCF-тай)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3917.39.00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Дуслын усалгааны гуурс, хоолой, шланг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7321.19.00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Гэрийн зуух (EN 13240 стандартын шаардлага хангасан)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8405.10.00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 xml:space="preserve">Автомашины түлш, утаа </w:t>
            </w:r>
            <w:r>
              <w:rPr>
                <w:lang w:val="mn-MN"/>
              </w:rPr>
              <w:t>бууруулах устөрөгчийн генератор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2711.12.00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R-290 (Propane) бүхий хөргөлтийн тоног төхөөрөмж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2903.39.90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R-32 (Difluoromethane) бүхий хөргөлтийн тоног төхөөрөмж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2903.39.90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R-152a (Difluoroethane) бүхий хөргөлтийн тоног төхөөрөмж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2811.21.00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R-744 (Carbon dioxide) бүхий хөргөлтийн тоног төхөөрөмж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8479.30.00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Модны үртэс, зоргодос, целлюлозон ширхэглэлийг шахаж зоргодсон, эслэг хавтан хийх төхөөрөмж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8432.80.00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 xml:space="preserve">Цэцэрлэгийн аж ахуй болон </w:t>
            </w:r>
            <w:r>
              <w:rPr>
                <w:lang w:val="mn-MN"/>
              </w:rPr>
              <w:t>ойн аж ахуйн хөрс бэлтгэх, боловсруулах төхөөрөмж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8501.32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rStyle w:val="Emphasis"/>
                <w:lang w:val="mn-MN"/>
              </w:rPr>
              <w:t>Цахилгаан хөдөлгүүр (3-10 кВт хүчин чадалтай)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8501.33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rStyle w:val="Emphasis"/>
                <w:lang w:val="mn-MN"/>
              </w:rPr>
              <w:t>Цахилгаан хөдөлгүүр (85-180 кВт хүчин чадалтай)</w:t>
            </w:r>
          </w:p>
        </w:tc>
      </w:tr>
      <w:tr w:rsidR="00000000">
        <w:trPr>
          <w:divId w:val="118786886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Салхин цахилгаан үүсгүүрийн иж бүрдэл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6810.91.50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Салхин цахилгаан үүсгүүрийн төмөр-бетонон багана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7308.20.00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Салхин цахилгаан үүсгүүрийн ган цамхаг, түүнийг холбогч эд анги (фланц)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lastRenderedPageBreak/>
              <w:t>17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8412.80.10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Салхин турбин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8412.90.10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Салхин турбины эд анги (сэнс, далбаа)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19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8502.31.00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Салхин цахилгаан үүсгүүр</w:t>
            </w:r>
          </w:p>
        </w:tc>
      </w:tr>
      <w:tr w:rsidR="00000000">
        <w:trPr>
          <w:divId w:val="118786886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Нарны цахилгаан үүсгүүрийн иж бүрдэл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3920.10.00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Этилен-винил-ацетат хуудас (EVA- Ethylene vinyl acetate film)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3920.99.00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Поливинилфторид хуудас (Tedlar- Polyvinyl fluоride film)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7003.12.00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Нарны зайн нүүрний шил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7410.11.00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Нарны элемент холбох зориулалттай, тугалган бүрээстэй зэс тууз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7610.90.00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Нарны зайн хөнгөн цагаан хүрээ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85.01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Нарны цахилгаан үүсгүүр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8504.40.00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Хүчдэл хувиргагч (инвертор)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85.37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Нарны цахилгаан үүсгүүрийн цэнэг зохицуулагч (контролер)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8541.40.00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Нарны элемент</w:t>
            </w:r>
          </w:p>
        </w:tc>
      </w:tr>
      <w:tr w:rsidR="00000000">
        <w:trPr>
          <w:divId w:val="118786886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Нарны коллектор, халаалтын иж бүрдэл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29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7411.10.00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Нарны коллекторын дулаан дамжуулах зэс хоолой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8307.90.00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 xml:space="preserve">Нарны коллекторуудын </w:t>
            </w:r>
            <w:r>
              <w:rPr>
                <w:lang w:val="mn-MN"/>
              </w:rPr>
              <w:t>холболтын зориулалттай дулааны хоолой бүхий вакуум коллектор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8419.19.00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Нараар ус халаах зориулалттай дулааны хоолой бүхий вакуум коллектор, хавтгай коллектор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8481.40.00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 xml:space="preserve">Нарны коллектороор ус болон </w:t>
            </w:r>
            <w:r>
              <w:rPr>
                <w:lang w:val="mn-MN"/>
              </w:rPr>
              <w:t>барилга халаах системийн даралт, температурын хамгаалалтын хавхлага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9032.81.00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Нарны коллектороор ус болон барилга халаах системийг дүүргэх, температур, даралт, шингэний зарцуулалтыг хэмжих, системийг хамгаалах хавхлага бүхий төхөөрөмж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9032.89.00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Нарны коллектороор ус болон барилга халаах системийн антифрийз, халуун усны температурыг хэмжих, нөөц эх үүсвэр залгах автомат төхөөрөмж</w:t>
            </w:r>
          </w:p>
        </w:tc>
      </w:tr>
      <w:tr w:rsidR="00000000">
        <w:trPr>
          <w:divId w:val="118786886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lastRenderedPageBreak/>
              <w:t>Усан болон усан цэнэгт цахилгаан станцын тоног төхөөрөмж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8410.11.00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1.000 кВт-аас ихгүй хүчин чадалтай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8410.12.00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1.000 кВт-аас их боловч 10.000 кВт-аас ихгүй  хүчин чадалтай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37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8410.13.00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10.000 кВт-аас их хүчин чадалтай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8413.81.00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Гидронасос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39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8502.39.00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Гидрогенератор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9026.10.00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Усны түвшин болон урсац хэмжигч, монометрүүд</w:t>
            </w:r>
          </w:p>
        </w:tc>
      </w:tr>
      <w:tr w:rsidR="00000000">
        <w:trPr>
          <w:divId w:val="118786886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41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mn-MN"/>
              </w:rPr>
            </w:pPr>
            <w:r>
              <w:rPr>
                <w:lang w:val="mn-MN"/>
              </w:rPr>
              <w:t>8414.80.00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0875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mn-MN"/>
              </w:rPr>
            </w:pPr>
            <w:r>
              <w:rPr>
                <w:lang w:val="mn-MN"/>
              </w:rPr>
              <w:t>Газрын гүний дулааны насос</w:t>
            </w:r>
          </w:p>
        </w:tc>
      </w:tr>
    </w:tbl>
    <w:p w:rsidR="00000000" w:rsidRDefault="00810875">
      <w:pPr>
        <w:spacing w:line="360" w:lineRule="auto"/>
        <w:divId w:val="1187868866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810875">
      <w:pPr>
        <w:pStyle w:val="NormalWeb"/>
        <w:spacing w:before="0" w:beforeAutospacing="0" w:after="0" w:afterAutospacing="0" w:line="360" w:lineRule="auto"/>
        <w:divId w:val="1187868866"/>
        <w:rPr>
          <w:lang w:val="mn-MN"/>
        </w:rPr>
      </w:pPr>
      <w:r>
        <w:rPr>
          <w:lang w:val="mn-MN"/>
        </w:rPr>
        <w:t> </w:t>
      </w: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000000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p w:rsidR="00810875" w:rsidRDefault="00810875">
      <w:pPr>
        <w:pStyle w:val="NormalWeb"/>
        <w:spacing w:before="0" w:beforeAutospacing="0" w:after="0" w:afterAutospacing="0" w:line="360" w:lineRule="auto"/>
        <w:ind w:firstLine="720"/>
        <w:jc w:val="both"/>
        <w:divId w:val="1187868866"/>
        <w:rPr>
          <w:lang w:val="mn-MN"/>
        </w:rPr>
      </w:pPr>
    </w:p>
    <w:sectPr w:rsidR="008108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2A0C"/>
    <w:rsid w:val="00810875"/>
    <w:rsid w:val="00A1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2018-03-05T09:37:00Z</dcterms:created>
  <dcterms:modified xsi:type="dcterms:W3CDTF">2018-03-05T09:37:00Z</dcterms:modified>
</cp:coreProperties>
</file>