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798E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0" cy="1143000"/>
            <wp:effectExtent l="0" t="0" r="0" b="0"/>
            <wp:docPr id="2" name="Picture 2" descr="Description: БАЙГАЛИЙН УРГАМЛЫН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БАЙГАЛИЙН УРГАМЛЫН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8798E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jc w:val="center"/>
        <w:rPr>
          <w:rFonts w:ascii="Arial" w:eastAsia="Times New Roman" w:hAnsi="Arial" w:cs="Arial"/>
          <w:color w:val="275DFF"/>
          <w:sz w:val="32"/>
          <w:szCs w:val="32"/>
        </w:rPr>
      </w:pPr>
      <w:r>
        <w:rPr>
          <w:rStyle w:val="Strong"/>
          <w:rFonts w:ascii="Arial" w:eastAsia="Times New Roman" w:hAnsi="Arial" w:cs="Arial"/>
          <w:color w:val="275DFF"/>
          <w:sz w:val="32"/>
          <w:szCs w:val="32"/>
        </w:rPr>
        <w:t>МОНГОЛ УЛСЫН ХУУЛЬ</w:t>
      </w: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8798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1995 оны 4 дүгээр сарын 11-ний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8798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</w:t>
            </w:r>
          </w:p>
        </w:tc>
      </w:tr>
    </w:tbl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jc w:val="center"/>
        <w:divId w:val="201518830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БАЙГАЛИЙН УРГАМЛЫН ТУХАЙ</w:t>
      </w: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jc w:val="center"/>
        <w:rPr>
          <w:rStyle w:val="Strong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Style w:val="Strong"/>
          <w:rFonts w:ascii="Arial" w:eastAsia="Times New Roman" w:hAnsi="Arial" w:cs="Arial"/>
          <w:sz w:val="20"/>
          <w:szCs w:val="20"/>
        </w:rPr>
        <w:t>НЭГДҮГЭЭР БҮЛЭГ</w:t>
      </w:r>
    </w:p>
    <w:p w:rsidR="00000000" w:rsidRDefault="0078798E">
      <w:pPr>
        <w:jc w:val="center"/>
      </w:pPr>
      <w:r>
        <w:rPr>
          <w:rFonts w:ascii="Arial" w:eastAsia="Times New Roman" w:hAnsi="Arial" w:cs="Arial"/>
          <w:b/>
          <w:bCs/>
          <w:sz w:val="20"/>
          <w:szCs w:val="20"/>
        </w:rPr>
        <w:t>НИЙТЛЭГ ҮНДЭСЛЭЛ</w:t>
      </w:r>
    </w:p>
    <w:p w:rsidR="00000000" w:rsidRDefault="0078798E">
      <w:pPr>
        <w:pStyle w:val="msghead"/>
        <w:divId w:val="178737736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1 дүгээр зүйл.Хуулийн зорилт</w:t>
      </w:r>
    </w:p>
    <w:p w:rsidR="00000000" w:rsidRDefault="0078798E">
      <w:pPr>
        <w:jc w:val="both"/>
        <w:divId w:val="17873773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Энэ </w:t>
      </w:r>
      <w:r>
        <w:rPr>
          <w:rFonts w:ascii="Arial" w:eastAsia="Times New Roman" w:hAnsi="Arial" w:cs="Arial"/>
          <w:sz w:val="20"/>
          <w:szCs w:val="20"/>
        </w:rPr>
        <w:t>хуулийн зорилт нь ой болон таримал ургамлаас бусад ургамал /цаашид "ургамал" гэх/-ыг хамгаалах, зохистой ашиглах, нөхөн сэргээхтэй холбогдсон харилцааг зохицуулахад оршино.</w:t>
      </w:r>
    </w:p>
    <w:p w:rsidR="00000000" w:rsidRDefault="0078798E">
      <w:pPr>
        <w:pStyle w:val="msghead"/>
        <w:divId w:val="839735386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2 дугаар зүйл.Байгалийн ургамлын тухай хууль тогтоомж</w:t>
      </w:r>
    </w:p>
    <w:p w:rsidR="00000000" w:rsidRDefault="0078798E">
      <w:pPr>
        <w:pStyle w:val="NormalWeb"/>
        <w:ind w:firstLine="720"/>
        <w:jc w:val="both"/>
        <w:divId w:val="8397353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1.Байгалийн ургамлын тухай хууль тогтоомж нь Монгол Улсын Үндсэн хууль, Байгаль орчныг хамгаалах тухай хууль, энэ хууль болон эдгээртэй нийцүүлэн гаргасан хууль тогтоомжийн бусад актаас бүрдэнэ.</w:t>
      </w:r>
    </w:p>
    <w:p w:rsidR="00000000" w:rsidRDefault="0078798E">
      <w:pPr>
        <w:pStyle w:val="NormalWeb"/>
        <w:ind w:firstLine="720"/>
        <w:jc w:val="both"/>
        <w:divId w:val="8397353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2.Монгол Улсын олон улсын гэрээнд энэ хуульд зааснаас өөрөөр </w:t>
      </w:r>
      <w:r>
        <w:rPr>
          <w:rFonts w:ascii="Arial" w:hAnsi="Arial" w:cs="Arial"/>
          <w:sz w:val="20"/>
          <w:szCs w:val="20"/>
        </w:rPr>
        <w:t>заасан бол олон улсын гэрээний заалтыг дагаж мөрдөнө.</w:t>
      </w:r>
    </w:p>
    <w:p w:rsidR="00000000" w:rsidRDefault="0078798E">
      <w:pPr>
        <w:pStyle w:val="NormalWeb"/>
        <w:ind w:firstLine="720"/>
        <w:jc w:val="both"/>
        <w:divId w:val="839735386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зүйлийг 2010 оны 12 дугаар сарын 9-ний өдрийн хуулиар өөрчлөн найруулсан/</w:t>
      </w:r>
    </w:p>
    <w:p w:rsidR="00000000" w:rsidRDefault="0078798E">
      <w:pPr>
        <w:pStyle w:val="msghead"/>
        <w:divId w:val="664817174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2</w:t>
      </w:r>
      <w:r>
        <w:rPr>
          <w:rStyle w:val="Strong"/>
          <w:rFonts w:ascii="Arial" w:hAnsi="Arial" w:cs="Arial"/>
          <w:sz w:val="20"/>
          <w:szCs w:val="20"/>
          <w:vertAlign w:val="superscript"/>
        </w:rPr>
        <w:t>1</w:t>
      </w:r>
      <w:r>
        <w:rPr>
          <w:rStyle w:val="Strong"/>
          <w:rFonts w:ascii="Arial" w:hAnsi="Arial" w:cs="Arial"/>
          <w:sz w:val="20"/>
          <w:szCs w:val="20"/>
        </w:rPr>
        <w:t xml:space="preserve"> дүгээр зүйл.Хуулийн нэр томъёоны тодорхойлолт</w:t>
      </w:r>
    </w:p>
    <w:p w:rsidR="00000000" w:rsidRDefault="0078798E">
      <w:pPr>
        <w:pStyle w:val="NormalWeb"/>
        <w:ind w:firstLine="720"/>
        <w:jc w:val="both"/>
        <w:divId w:val="6648171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1.Энэ хуульд хэрэглэсэн дараахь нэр томъёог дор дурдсан утгаар ойлгоно:</w:t>
      </w:r>
    </w:p>
    <w:p w:rsidR="00000000" w:rsidRDefault="0078798E">
      <w:pPr>
        <w:pStyle w:val="NormalWeb"/>
        <w:ind w:firstLine="1440"/>
        <w:jc w:val="both"/>
        <w:divId w:val="6648171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</w:t>
      </w:r>
      <w:r>
        <w:rPr>
          <w:rFonts w:ascii="Arial" w:hAnsi="Arial" w:cs="Arial"/>
          <w:sz w:val="20"/>
          <w:szCs w:val="20"/>
        </w:rPr>
        <w:t>“байгалийн ургамал” гэж хүний оролцоогүйгээр байгалийн жамаар ургаж байгаа зүйл ургамлыг;</w:t>
      </w:r>
    </w:p>
    <w:p w:rsidR="00000000" w:rsidRDefault="0078798E">
      <w:pPr>
        <w:pStyle w:val="NormalWeb"/>
        <w:ind w:firstLine="1440"/>
        <w:jc w:val="both"/>
        <w:divId w:val="6648171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2/“байгалийн ургамлын нөөц” гэж тухайн зүйл ургамлын тархац нутаг дахь нийт хэмжээг;</w:t>
      </w:r>
    </w:p>
    <w:p w:rsidR="00000000" w:rsidRDefault="0078798E">
      <w:pPr>
        <w:pStyle w:val="NormalWeb"/>
        <w:ind w:firstLine="1440"/>
        <w:jc w:val="both"/>
        <w:divId w:val="6648171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3/“байгалийн ургамлын тархац, нөөцийн судалгаа” гэж тухайн зүйл ургамлын тархац н</w:t>
      </w:r>
      <w:r>
        <w:rPr>
          <w:rFonts w:ascii="Arial" w:hAnsi="Arial" w:cs="Arial"/>
          <w:sz w:val="20"/>
          <w:szCs w:val="20"/>
        </w:rPr>
        <w:t>утаг, нөөцийн хэмжээг тогтоох зорилгоор хийгдэж байгаа судалгааг;</w:t>
      </w:r>
    </w:p>
    <w:p w:rsidR="00000000" w:rsidRDefault="0078798E">
      <w:pPr>
        <w:pStyle w:val="NormalWeb"/>
        <w:ind w:firstLine="1440"/>
        <w:jc w:val="both"/>
        <w:divId w:val="6648171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4/“байгалийн ургамлыг тарималжуулах” гэж байгалийн ургамлыг хамгаалах, удмын санг хадгалах, түүхий эд болгон ашиглах зорилгоор тарьж ургуулах, үржүүлэх ажиллагааг;</w:t>
      </w:r>
    </w:p>
    <w:p w:rsidR="00000000" w:rsidRDefault="0078798E">
      <w:pPr>
        <w:pStyle w:val="NormalWeb"/>
        <w:ind w:firstLine="1440"/>
        <w:jc w:val="both"/>
        <w:divId w:val="6648171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5/“ургамлын экологи-эдийн </w:t>
      </w:r>
      <w:r>
        <w:rPr>
          <w:rFonts w:ascii="Arial" w:hAnsi="Arial" w:cs="Arial"/>
          <w:sz w:val="20"/>
          <w:szCs w:val="20"/>
        </w:rPr>
        <w:t>засгийн үнэлгээ” гэж тухайн зүйл ургамлын оршин амьдрах нөхцөл болон экологийн, эдийн засгийн, эрх зүйн, нийгмийн ач холбогдлоор нь үнэлсэн тусгай аргачлалын дагуу тооцсон нэгж жингийн мөнгөн үнэлгээг;</w:t>
      </w:r>
    </w:p>
    <w:p w:rsidR="00000000" w:rsidRDefault="0078798E">
      <w:pPr>
        <w:pStyle w:val="NormalWeb"/>
        <w:ind w:firstLine="1440"/>
        <w:jc w:val="both"/>
        <w:divId w:val="6648171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6/“харь ургамал” гэж улсын хилийн гаднаас зориудаар бо</w:t>
      </w:r>
      <w:r>
        <w:rPr>
          <w:rFonts w:ascii="Arial" w:hAnsi="Arial" w:cs="Arial"/>
          <w:sz w:val="20"/>
          <w:szCs w:val="20"/>
        </w:rPr>
        <w:t>лон санамсаргүй байдлаар зөөвөрлөгдөн ирж, нутагшиж байгаа зүйл ургамлыг.</w:t>
      </w:r>
    </w:p>
    <w:p w:rsidR="00000000" w:rsidRDefault="0078798E">
      <w:pPr>
        <w:pStyle w:val="NormalWeb"/>
        <w:ind w:firstLine="720"/>
        <w:jc w:val="both"/>
        <w:divId w:val="664817174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зүйлийг 2010 оны 12 дугаар сарын 9-ний өдрийн хуулиар нэмсэн/</w:t>
      </w:r>
    </w:p>
    <w:p w:rsidR="00000000" w:rsidRDefault="0078798E">
      <w:pPr>
        <w:pStyle w:val="msghead"/>
        <w:divId w:val="848837085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3 дугаар зүйл.Ургамлын сан, түүний ангилал</w:t>
      </w:r>
    </w:p>
    <w:p w:rsidR="00000000" w:rsidRDefault="0078798E">
      <w:pPr>
        <w:pStyle w:val="NormalWeb"/>
        <w:ind w:firstLine="720"/>
        <w:jc w:val="both"/>
        <w:divId w:val="8488370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1.Монгол Улсын нутаг дэвсгэрийн хуурай газар, усны бүх зүйлийн гуурст ур</w:t>
      </w:r>
      <w:r>
        <w:rPr>
          <w:rFonts w:ascii="Arial" w:hAnsi="Arial" w:cs="Arial"/>
          <w:sz w:val="20"/>
          <w:szCs w:val="20"/>
        </w:rPr>
        <w:t>гамал, хөвд, замаг, хаг, мөөг болон бичил биетнээс ургамлын сан бүрдэнэ.</w:t>
      </w:r>
    </w:p>
    <w:p w:rsidR="00000000" w:rsidRDefault="0078798E">
      <w:pPr>
        <w:pStyle w:val="NormalWeb"/>
        <w:ind w:firstLine="720"/>
        <w:jc w:val="both"/>
        <w:divId w:val="8488370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2.Ургамлыг түүний нөөц, нөхөн сэргэх чадварыг нь харгалзан дараахь байдлаар ангилна:</w:t>
      </w:r>
    </w:p>
    <w:p w:rsidR="00000000" w:rsidRDefault="0078798E">
      <w:pPr>
        <w:pStyle w:val="NormalWeb"/>
        <w:ind w:firstLine="1440"/>
        <w:jc w:val="both"/>
        <w:divId w:val="8488370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1/нэн ховор;</w:t>
      </w:r>
    </w:p>
    <w:p w:rsidR="00000000" w:rsidRDefault="0078798E">
      <w:pPr>
        <w:pStyle w:val="NormalWeb"/>
        <w:ind w:firstLine="1440"/>
        <w:jc w:val="both"/>
        <w:divId w:val="8488370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2/ховор;</w:t>
      </w:r>
    </w:p>
    <w:p w:rsidR="00000000" w:rsidRDefault="0078798E">
      <w:pPr>
        <w:pStyle w:val="NormalWeb"/>
        <w:ind w:firstLine="1440"/>
        <w:jc w:val="both"/>
        <w:divId w:val="8488370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3/элбэг.</w:t>
      </w:r>
    </w:p>
    <w:p w:rsidR="00000000" w:rsidRDefault="0078798E">
      <w:pPr>
        <w:pStyle w:val="NormalWeb"/>
        <w:ind w:firstLine="720"/>
        <w:jc w:val="both"/>
        <w:divId w:val="8488370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3.Нэн ховор ургамалд байгалийн жамаар нөхөн сэргэх чадваргүй, тарха</w:t>
      </w:r>
      <w:r>
        <w:rPr>
          <w:rFonts w:ascii="Arial" w:hAnsi="Arial" w:cs="Arial"/>
          <w:sz w:val="20"/>
          <w:szCs w:val="20"/>
        </w:rPr>
        <w:t>ц нэн хязгаарлагдмал, ашиглах нөөцгүй, устах аюулд орсон /энэ хуулийн хавсралтаар тогтоосон/ ургамал хамаарна.</w:t>
      </w:r>
    </w:p>
    <w:p w:rsidR="00000000" w:rsidRDefault="0078798E">
      <w:pPr>
        <w:pStyle w:val="NormalWeb"/>
        <w:ind w:firstLine="720"/>
        <w:jc w:val="both"/>
        <w:divId w:val="8488370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4.Ховор ургамалд байгалийн жамаар нөхөн сэргэх чадвар хязгаарлагдмал, тархац, нөөц багатай, устаж болзошгүй ургамал хамаарна. Ховор ургамлын жагс</w:t>
      </w:r>
      <w:r>
        <w:rPr>
          <w:rFonts w:ascii="Arial" w:hAnsi="Arial" w:cs="Arial"/>
          <w:sz w:val="20"/>
          <w:szCs w:val="20"/>
        </w:rPr>
        <w:t>аалтыг Засгийн газар батална.</w:t>
      </w:r>
    </w:p>
    <w:p w:rsidR="00000000" w:rsidRDefault="0078798E">
      <w:pPr>
        <w:pStyle w:val="NormalWeb"/>
        <w:ind w:firstLine="720"/>
        <w:jc w:val="both"/>
        <w:divId w:val="8488370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5.Энэ зүйлийн 3, 4 дэх хэсэгт зааснаас бусад ургамлыг элбэг ургамалд тооцно.</w:t>
      </w:r>
    </w:p>
    <w:p w:rsidR="00000000" w:rsidRDefault="0078798E">
      <w:pPr>
        <w:pStyle w:val="NormalWeb"/>
        <w:ind w:firstLine="720"/>
        <w:jc w:val="both"/>
        <w:divId w:val="848837085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хэсгийг 1997 оны 1 дүгээр сарын 16-ны өдрийн хуулиар өөрчлөн найруулсан/</w:t>
      </w:r>
    </w:p>
    <w:p w:rsidR="00000000" w:rsidRDefault="0078798E">
      <w:pPr>
        <w:pStyle w:val="msghead"/>
        <w:divId w:val="191478020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4 дүгээр зүйл.Ургамлыг хамгаалах үйл ажиллагааны удирдлага</w:t>
      </w:r>
    </w:p>
    <w:p w:rsidR="00000000" w:rsidRDefault="0078798E">
      <w:pPr>
        <w:jc w:val="both"/>
        <w:divId w:val="191478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Ургамлыг хам</w:t>
      </w:r>
      <w:r>
        <w:rPr>
          <w:rFonts w:ascii="Arial" w:eastAsia="Times New Roman" w:hAnsi="Arial" w:cs="Arial"/>
          <w:sz w:val="20"/>
          <w:szCs w:val="20"/>
        </w:rPr>
        <w:t>гаалах үйл ажиллагааны удирдлагыг Байгаль орчныг хамгаалах тухай хуулиар зохицуулна.</w:t>
      </w:r>
    </w:p>
    <w:p w:rsidR="00000000" w:rsidRDefault="0078798E">
      <w:pPr>
        <w:pStyle w:val="msghead"/>
        <w:divId w:val="1311442033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5 дугаар зүйл.Ургамлын нөөцийн мэдээллийн сан</w:t>
      </w:r>
    </w:p>
    <w:p w:rsidR="00000000" w:rsidRDefault="0078798E">
      <w:pPr>
        <w:pStyle w:val="NormalWeb"/>
        <w:ind w:firstLine="720"/>
        <w:jc w:val="both"/>
        <w:divId w:val="13114420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1.Ургамлын нөөцийн мэдээллийн сан дараахь үзүүлэлтээс бүрдэнэ:</w:t>
      </w:r>
    </w:p>
    <w:p w:rsidR="00000000" w:rsidRDefault="0078798E">
      <w:pPr>
        <w:pStyle w:val="NormalWeb"/>
        <w:ind w:firstLine="1440"/>
        <w:jc w:val="both"/>
        <w:divId w:val="13114420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1/ургамлын тархац, нөөцийн хэмжээ, түүний үнэлгээ;</w:t>
      </w:r>
    </w:p>
    <w:p w:rsidR="00000000" w:rsidRDefault="0078798E">
      <w:pPr>
        <w:pStyle w:val="NormalWeb"/>
        <w:ind w:firstLine="1440"/>
        <w:jc w:val="both"/>
        <w:divId w:val="13114420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2/ургамлын хатаамал, бэлдмэл, үрийн цуглуулга;</w:t>
      </w:r>
    </w:p>
    <w:p w:rsidR="00000000" w:rsidRDefault="0078798E">
      <w:pPr>
        <w:pStyle w:val="NormalWeb"/>
        <w:ind w:firstLine="1440"/>
        <w:jc w:val="both"/>
        <w:divId w:val="13114420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3/ургамлын судалгааны тайлан, мэдээ баримт;</w:t>
      </w:r>
    </w:p>
    <w:p w:rsidR="00000000" w:rsidRDefault="0078798E">
      <w:pPr>
        <w:pStyle w:val="NormalWeb"/>
        <w:ind w:firstLine="1440"/>
        <w:jc w:val="both"/>
        <w:divId w:val="13114420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4/ургамлын хяналт-шинжилгээний ажиглалт, хэмжилтийн мэдээ баримт;</w:t>
      </w:r>
    </w:p>
    <w:p w:rsidR="00000000" w:rsidRDefault="0078798E">
      <w:pPr>
        <w:pStyle w:val="NormalWeb"/>
        <w:ind w:firstLine="1440"/>
        <w:jc w:val="both"/>
        <w:divId w:val="13114420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5/ургамал хамгаалах, ашиглах, нөхөн сэргээх арга хэмжээний мэдээ.</w:t>
      </w:r>
    </w:p>
    <w:p w:rsidR="00000000" w:rsidRDefault="0078798E">
      <w:pPr>
        <w:pStyle w:val="NormalWeb"/>
        <w:ind w:firstLine="720"/>
        <w:jc w:val="both"/>
        <w:divId w:val="13114420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2.Ургамлын мэдээллийн санг бүрдүү</w:t>
      </w:r>
      <w:r>
        <w:rPr>
          <w:rFonts w:ascii="Arial" w:hAnsi="Arial" w:cs="Arial"/>
          <w:sz w:val="20"/>
          <w:szCs w:val="20"/>
        </w:rPr>
        <w:t>лэхтэй холбогдсон харилцааг Байгаль орчныг хамгаалах тухай хуулиар зохицуулна.</w:t>
      </w:r>
    </w:p>
    <w:p w:rsidR="00000000" w:rsidRDefault="0078798E">
      <w:pPr>
        <w:pStyle w:val="msghead"/>
        <w:divId w:val="1556357147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6 дугаар зүйл.Ургамал ашигласны төлбөр</w:t>
      </w:r>
    </w:p>
    <w:p w:rsidR="00000000" w:rsidRDefault="0078798E">
      <w:pPr>
        <w:pStyle w:val="NormalWeb"/>
        <w:ind w:firstLine="720"/>
        <w:jc w:val="both"/>
        <w:divId w:val="15563571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1.Иргэн, аж ахуйн нэгж, байгууллага төрийн өмчийн газар дахь ургамлыг ашиглахдаа хууль тогтоомжид заасны дагуу төлбөр төлнө.</w:t>
      </w:r>
    </w:p>
    <w:p w:rsidR="00000000" w:rsidRDefault="0078798E">
      <w:pPr>
        <w:pStyle w:val="NormalWeb"/>
        <w:ind w:firstLine="720"/>
        <w:jc w:val="both"/>
        <w:divId w:val="15563571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2.Ургамал аши</w:t>
      </w:r>
      <w:r>
        <w:rPr>
          <w:rFonts w:ascii="Arial" w:hAnsi="Arial" w:cs="Arial"/>
          <w:sz w:val="20"/>
          <w:szCs w:val="20"/>
        </w:rPr>
        <w:t>гласны төлбөрийн дээд, доод хэмжээ, төлбөрөөс чөлөөлөх, хөнгөлөх журмыг хуулиар тогтооно.</w:t>
      </w: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Style w:val="Strong"/>
          <w:rFonts w:ascii="Arial" w:eastAsia="Times New Roman" w:hAnsi="Arial" w:cs="Arial"/>
          <w:sz w:val="20"/>
          <w:szCs w:val="20"/>
        </w:rPr>
        <w:t>ХОЁРДУГААР БҮЛЭГ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Style w:val="Strong"/>
          <w:rFonts w:ascii="Arial" w:eastAsia="Times New Roman" w:hAnsi="Arial" w:cs="Arial"/>
          <w:sz w:val="20"/>
          <w:szCs w:val="20"/>
        </w:rPr>
        <w:t>УРГАМЛЫГ ХАМГААЛАХ, НӨХӨН СЭРГЭЭХ</w:t>
      </w:r>
    </w:p>
    <w:p w:rsidR="00000000" w:rsidRDefault="0078798E">
      <w:pPr>
        <w:pStyle w:val="msghead"/>
        <w:divId w:val="805319269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7 дугаар зүйл.Ургамлыг хамгаалах</w:t>
      </w:r>
    </w:p>
    <w:p w:rsidR="00000000" w:rsidRDefault="0078798E">
      <w:pPr>
        <w:pStyle w:val="NormalWeb"/>
        <w:ind w:firstLine="720"/>
        <w:jc w:val="both"/>
        <w:divId w:val="8053192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1.Ургамлыг гал түймэр, өвчин, хөнөөлт мэрэгч амьтан, хөнөөлт шавьж болон хүний ү</w:t>
      </w:r>
      <w:r>
        <w:rPr>
          <w:rFonts w:ascii="Arial" w:hAnsi="Arial" w:cs="Arial"/>
          <w:sz w:val="20"/>
          <w:szCs w:val="20"/>
        </w:rPr>
        <w:t>йл ажиллагааны сөрөг нөлөөллөөс хамгаалах ажлыг бүх шатны Засаг дарга улсын төсвийн хөрөнгөөр, гэрээний дагуу газар эзэмшиж, ашиглаж байгаа иргэн, аж ахуйн нэгж, байгууллага өөрийн хөрөнгөөр хэрэгжүүлнэ.</w:t>
      </w:r>
    </w:p>
    <w:p w:rsidR="00000000" w:rsidRDefault="0078798E">
      <w:pPr>
        <w:pStyle w:val="NormalWeb"/>
        <w:ind w:firstLine="720"/>
        <w:jc w:val="both"/>
        <w:divId w:val="8053192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2.Нэн ховор, унаган буюу үлдвэр ургамлын удмын санг </w:t>
      </w:r>
      <w:r>
        <w:rPr>
          <w:rFonts w:ascii="Arial" w:hAnsi="Arial" w:cs="Arial"/>
          <w:sz w:val="20"/>
          <w:szCs w:val="20"/>
        </w:rPr>
        <w:t>хамгаалах зорилгоор ургамлыг тарималжуулах, нутагшуулах ажлыг төрийн захиргааны төв байгууллага мэргэжлийн байгууллагаар гүйцэтгүүлнэ.</w:t>
      </w:r>
    </w:p>
    <w:p w:rsidR="00000000" w:rsidRDefault="0078798E">
      <w:pPr>
        <w:pStyle w:val="NormalWeb"/>
        <w:ind w:firstLine="720"/>
        <w:jc w:val="both"/>
        <w:divId w:val="8053192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3.Ургамлыг өвчин, хөнөөлт мэрэгч амьтан, хөнөөлт шавьж, хими, биологийн бодисын хортой нөлөөллөөс хамгаалах, хорио цээр т</w:t>
      </w:r>
      <w:r>
        <w:rPr>
          <w:rFonts w:ascii="Arial" w:hAnsi="Arial" w:cs="Arial"/>
          <w:sz w:val="20"/>
          <w:szCs w:val="20"/>
        </w:rPr>
        <w:t>огтоох журмыг хуулиар тогтооно.</w:t>
      </w:r>
    </w:p>
    <w:p w:rsidR="00000000" w:rsidRDefault="0078798E">
      <w:pPr>
        <w:pStyle w:val="NormalWeb"/>
        <w:ind w:firstLine="720"/>
        <w:jc w:val="both"/>
        <w:divId w:val="8053192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4.Ургамлыг өвчин, хөнөөлт мэрэгч амьтан, хөнөөлт шавьжаас хамгаалахад байгаль орчны асуудал эрхэлсэн төрийн захиргааны төв байгууллага /цаашид *төрийн захиргааны төв байгууллага* гэх/-ын зөвшөөрснөөс бусад химийн бодис хэрэг</w:t>
      </w:r>
      <w:r>
        <w:rPr>
          <w:rFonts w:ascii="Arial" w:hAnsi="Arial" w:cs="Arial"/>
          <w:sz w:val="20"/>
          <w:szCs w:val="20"/>
        </w:rPr>
        <w:t>лэхийг хориглоно.</w:t>
      </w:r>
    </w:p>
    <w:p w:rsidR="00000000" w:rsidRDefault="0078798E">
      <w:pPr>
        <w:pStyle w:val="NormalWeb"/>
        <w:ind w:firstLine="720"/>
        <w:jc w:val="both"/>
        <w:divId w:val="805319269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хэсгийг 1997 оны 1 дүгээр сарын 16-ны өдрийн хуулиар өөрчлөн найруулсан/</w:t>
      </w:r>
    </w:p>
    <w:p w:rsidR="00000000" w:rsidRDefault="0078798E">
      <w:pPr>
        <w:pStyle w:val="NormalWeb"/>
        <w:ind w:firstLine="720"/>
        <w:jc w:val="both"/>
        <w:divId w:val="8053192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5.Нэн ховор ургамал бүхий газрыг тухайн ургамал хамгаалах, нөхөн сэргээхээс бусад зориулалтаар иргэн, аж ахуйн нэгж, байгууллагад эзэмшүүлэхийг хориглоно.</w:t>
      </w:r>
    </w:p>
    <w:p w:rsidR="00000000" w:rsidRDefault="0078798E">
      <w:pPr>
        <w:pStyle w:val="NormalWeb"/>
        <w:ind w:firstLine="720"/>
        <w:jc w:val="both"/>
        <w:divId w:val="8053192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6.Хар</w:t>
      </w:r>
      <w:r>
        <w:rPr>
          <w:rFonts w:ascii="Arial" w:hAnsi="Arial" w:cs="Arial"/>
          <w:sz w:val="20"/>
          <w:szCs w:val="20"/>
        </w:rPr>
        <w:t>ь ургамлыг төрийн захиргааны төв байгууллагын зөвшөөрөлгүйгээр байгальд тарималжуулахыг хориглоно.</w:t>
      </w:r>
    </w:p>
    <w:p w:rsidR="00000000" w:rsidRDefault="0078798E">
      <w:pPr>
        <w:pStyle w:val="NormalWeb"/>
        <w:ind w:firstLine="720"/>
        <w:jc w:val="both"/>
        <w:divId w:val="805319269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хэсгийг 2010 оны 12 дугаар сарын 9-ний өдрийн хуулиар нэмсэн/</w:t>
      </w:r>
    </w:p>
    <w:p w:rsidR="00000000" w:rsidRDefault="0078798E">
      <w:pPr>
        <w:pStyle w:val="NormalWeb"/>
        <w:ind w:firstLine="720"/>
        <w:jc w:val="both"/>
        <w:divId w:val="8053192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7.Харь ургамлыг байгальд тарималжуулахад зориулалтын хязгаарлаж битүүмжилсэн талбайг ашигл</w:t>
      </w:r>
      <w:r>
        <w:rPr>
          <w:rFonts w:ascii="Arial" w:hAnsi="Arial" w:cs="Arial"/>
          <w:sz w:val="20"/>
          <w:szCs w:val="20"/>
        </w:rPr>
        <w:t>ана.</w:t>
      </w:r>
    </w:p>
    <w:p w:rsidR="00000000" w:rsidRDefault="0078798E">
      <w:pPr>
        <w:pStyle w:val="NormalWeb"/>
        <w:ind w:firstLine="720"/>
        <w:jc w:val="both"/>
        <w:divId w:val="805319269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lastRenderedPageBreak/>
        <w:t>/Энэ хэсгийг 2010 оны 12 дугаар сарын 9-ний өдрийн хуулиар нэмсэн/</w:t>
      </w:r>
    </w:p>
    <w:p w:rsidR="00000000" w:rsidRDefault="0078798E">
      <w:pPr>
        <w:pStyle w:val="msghead"/>
        <w:divId w:val="1655068718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7</w:t>
      </w:r>
      <w:r>
        <w:rPr>
          <w:rStyle w:val="Strong"/>
          <w:rFonts w:ascii="Arial" w:hAnsi="Arial" w:cs="Arial"/>
          <w:sz w:val="20"/>
          <w:szCs w:val="20"/>
          <w:vertAlign w:val="superscript"/>
        </w:rPr>
        <w:t>1</w:t>
      </w:r>
      <w:r>
        <w:rPr>
          <w:rStyle w:val="Strong"/>
          <w:rFonts w:ascii="Arial" w:hAnsi="Arial" w:cs="Arial"/>
          <w:sz w:val="20"/>
          <w:szCs w:val="20"/>
        </w:rPr>
        <w:t xml:space="preserve"> дүгээр зүйл.Ургамлын тархац, нөөцийн судалгаа явуулах, экологи-эдийн засгийн үнэлгээ тогтоох</w:t>
      </w:r>
    </w:p>
    <w:p w:rsidR="00000000" w:rsidRDefault="0078798E">
      <w:pPr>
        <w:pStyle w:val="NormalWeb"/>
        <w:ind w:firstLine="720"/>
        <w:jc w:val="both"/>
        <w:divId w:val="16550687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1.Үйлдвэрлэлийн зориулалтаар ашиглаж байгаа </w:t>
      </w:r>
      <w:r>
        <w:rPr>
          <w:rFonts w:ascii="Arial" w:hAnsi="Arial" w:cs="Arial"/>
          <w:sz w:val="20"/>
          <w:szCs w:val="20"/>
        </w:rPr>
        <w:t>ургамлын тархац, нөөцийн судалгааг 5 жил тутамд төрийн захиргааны төв байгууллага, шинжлэх ухааны байгууллагатай хамтран явуулна.</w:t>
      </w:r>
    </w:p>
    <w:p w:rsidR="00000000" w:rsidRDefault="0078798E">
      <w:pPr>
        <w:pStyle w:val="NormalWeb"/>
        <w:ind w:firstLine="720"/>
        <w:jc w:val="both"/>
        <w:divId w:val="16550687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2.Ургамлын экологи-эдийн засгийн үнэлгээг төрийн захиргааны төв байгууллага тогтооно.</w:t>
      </w:r>
    </w:p>
    <w:p w:rsidR="00000000" w:rsidRDefault="0078798E">
      <w:pPr>
        <w:pStyle w:val="NormalWeb"/>
        <w:ind w:firstLine="720"/>
        <w:jc w:val="both"/>
        <w:divId w:val="16550687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3.Ургамлын тархац, нөөцийн судалгаа явуулах, экологи-эдийн засгийн үнэлгээ хийх зардлыг төрийн захиргааны төв байгууллагын саналыг үндэслэн улсын төсвөөс санхүүжүүлнэ.</w:t>
      </w:r>
    </w:p>
    <w:p w:rsidR="00000000" w:rsidRDefault="0078798E">
      <w:pPr>
        <w:pStyle w:val="NormalWeb"/>
        <w:ind w:firstLine="720"/>
        <w:jc w:val="both"/>
        <w:divId w:val="16550687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4.Үйлдвэрлэлийн зориулалтаар түүж бэлтгэж болох ургамлын төрөл, зүйлийн нэр, түүх дээд х</w:t>
      </w:r>
      <w:r>
        <w:rPr>
          <w:rFonts w:ascii="Arial" w:hAnsi="Arial" w:cs="Arial"/>
          <w:sz w:val="20"/>
          <w:szCs w:val="20"/>
        </w:rPr>
        <w:t>язгаарыг төрийн захиргааны төв байгууллага жил бүр тогтооно.</w:t>
      </w:r>
    </w:p>
    <w:p w:rsidR="00000000" w:rsidRDefault="0078798E">
      <w:pPr>
        <w:pStyle w:val="NormalWeb"/>
        <w:ind w:firstLine="720"/>
        <w:jc w:val="both"/>
        <w:divId w:val="1655068718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зүйлийг 2010 оны 12 дугаар сарын 9-ний өдрийн хуулиар нэмсэн/</w:t>
      </w:r>
    </w:p>
    <w:p w:rsidR="00000000" w:rsidRDefault="0078798E">
      <w:pPr>
        <w:pStyle w:val="msghead"/>
        <w:divId w:val="218445702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8 дугаар зүйл.Ургамлыг үйлдвэрлэлийн зориулалтаар ашиглахыг хориглох газар</w:t>
      </w:r>
    </w:p>
    <w:p w:rsidR="00000000" w:rsidRDefault="0078798E">
      <w:pPr>
        <w:pStyle w:val="NormalWeb"/>
        <w:ind w:firstLine="720"/>
        <w:jc w:val="both"/>
        <w:divId w:val="2184457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1.Байгаль орчны тэнцлийг хангах ач холбогдол бүхий да</w:t>
      </w:r>
      <w:r>
        <w:rPr>
          <w:rFonts w:ascii="Arial" w:hAnsi="Arial" w:cs="Arial"/>
          <w:sz w:val="20"/>
          <w:szCs w:val="20"/>
        </w:rPr>
        <w:t>раахь газар нутагт ургамлыг нөөцийнх нь хэмжээг үл харгалзан үйлдвэрлэлийн зориулалтаар ашиглахыг хориглоно:</w:t>
      </w:r>
    </w:p>
    <w:p w:rsidR="00000000" w:rsidRDefault="0078798E">
      <w:pPr>
        <w:pStyle w:val="NormalWeb"/>
        <w:ind w:firstLine="1440"/>
        <w:jc w:val="both"/>
        <w:divId w:val="2184457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1/хот, тосгон, бусад суурины ногоон бүс;</w:t>
      </w:r>
    </w:p>
    <w:p w:rsidR="00000000" w:rsidRDefault="0078798E">
      <w:pPr>
        <w:pStyle w:val="NormalWeb"/>
        <w:ind w:firstLine="1440"/>
        <w:jc w:val="both"/>
        <w:divId w:val="2184457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2/гол, горхины эх болон нуур, цөөрмийн эргээс 2 километрийн доторхи газар;</w:t>
      </w:r>
    </w:p>
    <w:p w:rsidR="00000000" w:rsidRDefault="0078798E">
      <w:pPr>
        <w:pStyle w:val="NormalWeb"/>
        <w:ind w:firstLine="1440"/>
        <w:jc w:val="both"/>
        <w:divId w:val="2184457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3/нэн ховор амьтны байршил газа</w:t>
      </w:r>
      <w:r>
        <w:rPr>
          <w:rFonts w:ascii="Arial" w:hAnsi="Arial" w:cs="Arial"/>
          <w:sz w:val="20"/>
          <w:szCs w:val="20"/>
        </w:rPr>
        <w:t>р;</w:t>
      </w:r>
    </w:p>
    <w:p w:rsidR="00000000" w:rsidRDefault="0078798E">
      <w:pPr>
        <w:pStyle w:val="NormalWeb"/>
        <w:ind w:firstLine="1440"/>
        <w:jc w:val="both"/>
        <w:divId w:val="2184457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4/баянбүрд;</w:t>
      </w:r>
    </w:p>
    <w:p w:rsidR="00000000" w:rsidRDefault="0078798E">
      <w:pPr>
        <w:pStyle w:val="NormalWeb"/>
        <w:ind w:firstLine="1440"/>
        <w:jc w:val="both"/>
        <w:divId w:val="2184457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5/ургамлын бүрхэвч нь талхлагдсан газар;</w:t>
      </w:r>
    </w:p>
    <w:p w:rsidR="00000000" w:rsidRDefault="0078798E">
      <w:pPr>
        <w:pStyle w:val="NormalWeb"/>
        <w:ind w:firstLine="1440"/>
        <w:jc w:val="both"/>
        <w:divId w:val="2184457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6/элсний нүүлтээс хамгаалах ач холбогдол бүхий газар;</w:t>
      </w:r>
    </w:p>
    <w:p w:rsidR="00000000" w:rsidRDefault="0078798E">
      <w:pPr>
        <w:pStyle w:val="NormalWeb"/>
        <w:ind w:firstLine="1440"/>
        <w:jc w:val="both"/>
        <w:divId w:val="2184457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7/хөрсний элэгдлээс хамгаалах зурвас газар.</w:t>
      </w:r>
    </w:p>
    <w:p w:rsidR="00000000" w:rsidRDefault="0078798E">
      <w:pPr>
        <w:pStyle w:val="NormalWeb"/>
        <w:ind w:firstLine="720"/>
        <w:jc w:val="both"/>
        <w:divId w:val="2184457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2.Сум, дүүргийн иргэдийн Төлөөлөгчдийн Хурал энэ зүйлийн 1 дэх хэсгийн 3, 4, 6, 7-д заасан газар, түүн</w:t>
      </w:r>
      <w:r>
        <w:rPr>
          <w:rFonts w:ascii="Arial" w:hAnsi="Arial" w:cs="Arial"/>
          <w:sz w:val="20"/>
          <w:szCs w:val="20"/>
        </w:rPr>
        <w:t>ий заагийг мэргэжлийн байгууллагын дүгнэлтийг үндэслэн тогтооно.</w:t>
      </w:r>
    </w:p>
    <w:p w:rsidR="00000000" w:rsidRDefault="0078798E">
      <w:pPr>
        <w:pStyle w:val="NormalWeb"/>
        <w:ind w:firstLine="720"/>
        <w:jc w:val="both"/>
        <w:divId w:val="2184457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З.Энэ зүйлийн 1 дэх хэсгийн 1-4-т заасан газар мал бэлчээж болно.</w:t>
      </w:r>
    </w:p>
    <w:p w:rsidR="00000000" w:rsidRDefault="0078798E">
      <w:pPr>
        <w:pStyle w:val="msghead"/>
        <w:divId w:val="808327742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9 дүгээр зүйл.Ургамлыг нөхөн сэргээх</w:t>
      </w:r>
    </w:p>
    <w:p w:rsidR="00000000" w:rsidRDefault="0078798E">
      <w:pPr>
        <w:jc w:val="both"/>
        <w:divId w:val="8083277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Иргэн, аж ахуйн нэгж, байгууллага ургамлыг нь үйлдвэрлэлийн зориулалтаар ашигласан газра</w:t>
      </w:r>
      <w:r>
        <w:rPr>
          <w:rFonts w:ascii="Arial" w:eastAsia="Times New Roman" w:hAnsi="Arial" w:cs="Arial"/>
          <w:sz w:val="20"/>
          <w:szCs w:val="20"/>
        </w:rPr>
        <w:t>а зохих журмын дагуу өөрийн хөрөнгөөр нөхөн сэргээх буюу нөхөн сэргэх нөхцлийг бүрдүүлсний дараа сум, дүүргийн Засаг даргад хүлээлгэн өгнө.</w:t>
      </w: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Style w:val="Strong"/>
          <w:rFonts w:ascii="Arial" w:eastAsia="Times New Roman" w:hAnsi="Arial" w:cs="Arial"/>
          <w:sz w:val="20"/>
          <w:szCs w:val="20"/>
        </w:rPr>
        <w:t>ГУРАВДУГААР БҮЛЭГ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Style w:val="Strong"/>
          <w:rFonts w:ascii="Arial" w:eastAsia="Times New Roman" w:hAnsi="Arial" w:cs="Arial"/>
          <w:sz w:val="20"/>
          <w:szCs w:val="20"/>
        </w:rPr>
        <w:t>УРГАМЛЫГ АШИГЛАХ</w:t>
      </w:r>
    </w:p>
    <w:p w:rsidR="00000000" w:rsidRDefault="0078798E">
      <w:pPr>
        <w:pStyle w:val="msghead"/>
        <w:divId w:val="126854288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10 дугаар зүйл.Ургамлыг ашиглах зориулалт</w:t>
      </w:r>
    </w:p>
    <w:p w:rsidR="00000000" w:rsidRDefault="0078798E">
      <w:pPr>
        <w:jc w:val="both"/>
        <w:divId w:val="12685428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Иргэн, аж ахуйн нэгж, байгууллага нэн</w:t>
      </w:r>
      <w:r>
        <w:rPr>
          <w:rFonts w:ascii="Arial" w:eastAsia="Times New Roman" w:hAnsi="Arial" w:cs="Arial"/>
          <w:sz w:val="20"/>
          <w:szCs w:val="20"/>
        </w:rPr>
        <w:t xml:space="preserve"> ховор ургамлыг зөвхөн судалгаа, шинжилгээний, ховор ургамлыг ахуйн болон судалгаа, шинжилгээний, элбэг ургамлыг судалгаа, шинжилгээний, ахуйн, үйлдвэрлэлийн зориулалтаар тус тус ашиглаж болно.</w:t>
      </w:r>
    </w:p>
    <w:p w:rsidR="00000000" w:rsidRDefault="0078798E">
      <w:pPr>
        <w:pStyle w:val="msghead"/>
        <w:divId w:val="112624226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11 дүгээр зүйл.Ургамлыг судалгаа, шинжилгээний зориулалтаар аш</w:t>
      </w:r>
      <w:r>
        <w:rPr>
          <w:rStyle w:val="Strong"/>
          <w:rFonts w:ascii="Arial" w:hAnsi="Arial" w:cs="Arial"/>
          <w:sz w:val="20"/>
          <w:szCs w:val="20"/>
        </w:rPr>
        <w:t>иглах</w:t>
      </w:r>
    </w:p>
    <w:p w:rsidR="00000000" w:rsidRDefault="0078798E">
      <w:pPr>
        <w:pStyle w:val="NormalWeb"/>
        <w:ind w:firstLine="720"/>
        <w:jc w:val="both"/>
        <w:divId w:val="11262422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1.Иргэн, аж ахуйн нэгж, байгууллагад нэн ховор, ховор ургамлыг судалгаа, шинжилгээний зориулалтаар ашиглах зөвшөөрлийг төрийн захиргааны төв байгууллага олгоно.</w:t>
      </w:r>
    </w:p>
    <w:p w:rsidR="00000000" w:rsidRDefault="0078798E">
      <w:pPr>
        <w:pStyle w:val="NormalWeb"/>
        <w:ind w:firstLine="720"/>
        <w:jc w:val="both"/>
        <w:divId w:val="112624226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хэсгийг 2010 оны 12 дугаар сарын 9-ний өдрийн хуулиар өөрчлөн найруулсан/</w:t>
      </w:r>
    </w:p>
    <w:p w:rsidR="00000000" w:rsidRDefault="0078798E">
      <w:pPr>
        <w:pStyle w:val="NormalWeb"/>
        <w:ind w:firstLine="720"/>
        <w:jc w:val="both"/>
        <w:divId w:val="11262422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2.Судалгаа</w:t>
      </w:r>
      <w:r>
        <w:rPr>
          <w:rFonts w:ascii="Arial" w:hAnsi="Arial" w:cs="Arial"/>
          <w:sz w:val="20"/>
          <w:szCs w:val="20"/>
        </w:rPr>
        <w:t>, шинжилгээ, ахуйн зориулалтаар ашиглахаар түүж бэлтгэсэн ургамлыг үйлдвэрлэлийн түүхий эд болгон ашиглах, орлого олох зорилгоор бусдад борлуулахыг хориглоно.</w:t>
      </w:r>
    </w:p>
    <w:p w:rsidR="00000000" w:rsidRDefault="0078798E">
      <w:pPr>
        <w:pStyle w:val="NormalWeb"/>
        <w:ind w:firstLine="720"/>
        <w:jc w:val="both"/>
        <w:divId w:val="112624226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хэсэгт 2010 оны 12 дугаар сарын 9-ний өдрийн хуулиар өөрчлөлт оруулсан/</w:t>
      </w:r>
    </w:p>
    <w:p w:rsidR="00000000" w:rsidRDefault="0078798E">
      <w:pPr>
        <w:pStyle w:val="msghead"/>
        <w:divId w:val="1180310814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12 дугаар зүйл.Ургам</w:t>
      </w:r>
      <w:r>
        <w:rPr>
          <w:rStyle w:val="Strong"/>
          <w:rFonts w:ascii="Arial" w:hAnsi="Arial" w:cs="Arial"/>
          <w:sz w:val="20"/>
          <w:szCs w:val="20"/>
        </w:rPr>
        <w:t>лыг ахуйн зориулалтаар ашиглах</w:t>
      </w:r>
    </w:p>
    <w:p w:rsidR="00000000" w:rsidRDefault="0078798E">
      <w:pPr>
        <w:jc w:val="both"/>
        <w:divId w:val="11803108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Иргэн ховор ургамлыг өөрийн ам бүлийн хүнсний болон ахуйн бусад хэрэгцээг хангах зорилгоор сум, дүүргийн Засаг даргын зөвшөөрлөөр ашиглаж болно.</w:t>
      </w:r>
    </w:p>
    <w:p w:rsidR="00000000" w:rsidRDefault="0078798E">
      <w:pPr>
        <w:pStyle w:val="msghead"/>
        <w:divId w:val="287704254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13 дугаар зүйл.Ургамлыг үйлдвэрлэлийн зориулалтаар ашиглах</w:t>
      </w:r>
    </w:p>
    <w:p w:rsidR="00000000" w:rsidRDefault="0078798E">
      <w:pPr>
        <w:pStyle w:val="NormalWeb"/>
        <w:ind w:firstLine="720"/>
        <w:jc w:val="both"/>
        <w:divId w:val="2877042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1.Иргэн, аж ахуйн нэгж, байгууллага элбэг ургамлыг хүнсний, техникийн болон ургамлын гаралтай бүтээгдэхүүн үйлдвэрлэн борлуулах зориулалтаар ашиглаж болно.</w:t>
      </w:r>
    </w:p>
    <w:p w:rsidR="00000000" w:rsidRDefault="0078798E">
      <w:pPr>
        <w:pStyle w:val="NormalWeb"/>
        <w:ind w:firstLine="720"/>
        <w:jc w:val="both"/>
        <w:divId w:val="2877042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2.Эм бэлтгэн найруулах ажил, үйлчилгээ эрхэлдэг аж ахуйн нэгж, байгууллага ховор болон элбэг ургамлы</w:t>
      </w:r>
      <w:r>
        <w:rPr>
          <w:rFonts w:ascii="Arial" w:hAnsi="Arial" w:cs="Arial"/>
          <w:sz w:val="20"/>
          <w:szCs w:val="20"/>
        </w:rPr>
        <w:t>г эмийн үйлдвэрлэлийн зориулалтаар ашиглаж болно.</w:t>
      </w:r>
    </w:p>
    <w:p w:rsidR="00000000" w:rsidRDefault="0078798E">
      <w:pPr>
        <w:pStyle w:val="NormalWeb"/>
        <w:ind w:firstLine="720"/>
        <w:jc w:val="both"/>
        <w:divId w:val="2877042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3.Элбэг ургамлыг үйлдвэрлэлийн зориулалтаар ашиглах зөвшөөрлийг аймаг, нийслэлийн байгаль орчны албаны дүгнэлтийг үндэслэн сум, дүүргийн Засаг дарга, ховор ургамлыг эм үйлдвэрлэлийн зориулалтаар ашиглах зөв</w:t>
      </w:r>
      <w:r>
        <w:rPr>
          <w:rFonts w:ascii="Arial" w:hAnsi="Arial" w:cs="Arial"/>
          <w:sz w:val="20"/>
          <w:szCs w:val="20"/>
        </w:rPr>
        <w:t>шөөрлийг төрийн захиргааны төв байгууллага олгоно.</w:t>
      </w:r>
    </w:p>
    <w:p w:rsidR="00000000" w:rsidRDefault="0078798E">
      <w:pPr>
        <w:pStyle w:val="NormalWeb"/>
        <w:ind w:firstLine="720"/>
        <w:jc w:val="both"/>
        <w:divId w:val="287704254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хэсэгт 2010 оны 12 дугаар сарын 9-ний өдрийн хуулиар нэмэлт оруулсан/</w:t>
      </w:r>
    </w:p>
    <w:p w:rsidR="00000000" w:rsidRDefault="0078798E">
      <w:pPr>
        <w:pStyle w:val="NormalWeb"/>
        <w:ind w:firstLine="720"/>
        <w:jc w:val="both"/>
        <w:divId w:val="2877042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4.Ургамлын үндэс, үндэслэг иш, булцууны 50 ба түүнээс дээш хувийг үйлдвэрлэлийн зориулалтаар ашиглах тохиолдолд тухайн ургамлыг та</w:t>
      </w:r>
      <w:r>
        <w:rPr>
          <w:rFonts w:ascii="Arial" w:hAnsi="Arial" w:cs="Arial"/>
          <w:sz w:val="20"/>
          <w:szCs w:val="20"/>
        </w:rPr>
        <w:t>рималжуулсан байна.</w:t>
      </w:r>
    </w:p>
    <w:p w:rsidR="00000000" w:rsidRDefault="0078798E">
      <w:pPr>
        <w:pStyle w:val="NormalWeb"/>
        <w:ind w:firstLine="720"/>
        <w:jc w:val="both"/>
        <w:divId w:val="287704254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хэсгийг 2010 оны 12 дугаар сарын 9-ний өдрийн хуулиар нэмсэн/</w:t>
      </w:r>
    </w:p>
    <w:p w:rsidR="00000000" w:rsidRDefault="0078798E">
      <w:pPr>
        <w:pStyle w:val="msghead"/>
        <w:divId w:val="2031100796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14 дүгээр зүйл.Бэлчээр, хадлангийн ургамлыг мал тэжээх зориулалтаар ашиглах</w:t>
      </w:r>
    </w:p>
    <w:p w:rsidR="00000000" w:rsidRDefault="0078798E">
      <w:pPr>
        <w:pStyle w:val="NormalWeb"/>
        <w:ind w:firstLine="720"/>
        <w:jc w:val="both"/>
        <w:divId w:val="20311007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1.Бэлчээрийн мал аж ахуйн эрхэлдэг иргэн, аж ахуйн нэгж, байгууллага оршин суугаа /оршин байг</w:t>
      </w:r>
      <w:r>
        <w:rPr>
          <w:rFonts w:ascii="Arial" w:hAnsi="Arial" w:cs="Arial"/>
          <w:sz w:val="20"/>
          <w:szCs w:val="20"/>
        </w:rPr>
        <w:t>аа/ сум, дүүргийн газар нутагт мал бэлчээх, хадлан авах зэргээр бэлчээр, хадлангийн газар дахь ургамлыг ашиглахдаа Газрын тухай хуулийн 52, 53 дугаар зүйлийг баримтална.</w:t>
      </w:r>
    </w:p>
    <w:p w:rsidR="00000000" w:rsidRDefault="0078798E">
      <w:pPr>
        <w:pStyle w:val="NormalWeb"/>
        <w:ind w:firstLine="720"/>
        <w:jc w:val="both"/>
        <w:divId w:val="2031100796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хэсэгт 2010 оны 12 дугаар сарын 9-ний өдрийн хуулиар өөрчлөлт оруулсан/</w:t>
      </w:r>
    </w:p>
    <w:p w:rsidR="00000000" w:rsidRDefault="0078798E">
      <w:pPr>
        <w:pStyle w:val="NormalWeb"/>
        <w:ind w:firstLine="720"/>
        <w:jc w:val="both"/>
        <w:divId w:val="20311007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2.Сум, дү</w:t>
      </w:r>
      <w:r>
        <w:rPr>
          <w:rFonts w:ascii="Arial" w:hAnsi="Arial" w:cs="Arial"/>
          <w:sz w:val="20"/>
          <w:szCs w:val="20"/>
        </w:rPr>
        <w:t>үргийн</w:t>
      </w:r>
      <w:r>
        <w:rPr>
          <w:rFonts w:ascii="Arial" w:hAnsi="Arial" w:cs="Arial"/>
          <w:sz w:val="20"/>
          <w:szCs w:val="20"/>
        </w:rPr>
        <w:t xml:space="preserve"> иргэдийн Төлөөлөгчдийн Хурал, баг, хорооны иргэдийн Нийтийн Хурал нэн ховор ургамлыг хамгаалах зорилгоор түүний ургадаг газар мал бэлчээх, хадлан авахыг мэргэжлийн байгууллагын дүгнэлтийг үндэслэн 2 хүртэл жилийн хугацаагаар хориглож болно.</w:t>
      </w:r>
    </w:p>
    <w:p w:rsidR="00000000" w:rsidRDefault="0078798E">
      <w:pPr>
        <w:pStyle w:val="NormalWeb"/>
        <w:ind w:firstLine="720"/>
        <w:jc w:val="both"/>
        <w:divId w:val="2031100796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хэс</w:t>
      </w:r>
      <w:r>
        <w:rPr>
          <w:rStyle w:val="Emphasis"/>
          <w:rFonts w:ascii="Arial" w:hAnsi="Arial" w:cs="Arial"/>
          <w:sz w:val="20"/>
          <w:szCs w:val="20"/>
        </w:rPr>
        <w:t>эгт 2010 оны 12 дугаар сарын 9-ний өдрийн хуулиар нэмэлт оруулсан/</w:t>
      </w:r>
    </w:p>
    <w:p w:rsidR="00000000" w:rsidRDefault="0078798E">
      <w:pPr>
        <w:pStyle w:val="NormalWeb"/>
        <w:ind w:firstLine="720"/>
        <w:jc w:val="both"/>
        <w:divId w:val="20311007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3.Ургамлыг нөхөн сэргээх буюу нөхөн сэргэх нөхцөлийг бүрдүүлэх, хамгаалах зорилгоор бэлчээр, хадлангийн газрыг хуваарьтай, даацад нь тохируулж ашиглуулах асуудлыг сум, дүүрэг, баг, хорооны </w:t>
      </w:r>
      <w:r>
        <w:rPr>
          <w:rFonts w:ascii="Arial" w:hAnsi="Arial" w:cs="Arial"/>
          <w:sz w:val="20"/>
          <w:szCs w:val="20"/>
        </w:rPr>
        <w:t>Засаг дарга шийдвэрлэнэ.</w:t>
      </w:r>
    </w:p>
    <w:p w:rsidR="00000000" w:rsidRDefault="0078798E">
      <w:pPr>
        <w:pStyle w:val="msghead"/>
        <w:divId w:val="1366321956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15 дугаар зүйл.Ургамлыг ашиглах зөвшөөрөл олгох журам</w:t>
      </w:r>
    </w:p>
    <w:p w:rsidR="00000000" w:rsidRDefault="0078798E">
      <w:pPr>
        <w:pStyle w:val="NormalWeb"/>
        <w:ind w:firstLine="720"/>
        <w:jc w:val="both"/>
        <w:divId w:val="1366321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1.Үйлдвэрлэлийн зориулалтаар ургамал ашиглах иргэн, аж ахуйн нэгж, байгууллага байгаль орчинд нөлөөлөх байдлын үнэлгээг өөрийн зардлаар хийлгэж, тухайн ургамлын нөөцийн хэмжээг </w:t>
      </w:r>
      <w:r>
        <w:rPr>
          <w:rFonts w:ascii="Arial" w:hAnsi="Arial" w:cs="Arial"/>
          <w:sz w:val="20"/>
          <w:szCs w:val="20"/>
        </w:rPr>
        <w:t>тогтоолгож, ашиглахыг хүсч буй ургамлын зүйлийн нэр, эрхтэн, ашиглах зориулалт, хэмжээ, хугацаа, нөхөн сэргээх арга хэмжээг тусгасан төсөл боловсруулан холбогдох мэргэжлийн байгууллагаар хянуулж ургамлыг ашиглах зөвшөөрөл олгох эрх бүхий байгууллага буюу а</w:t>
      </w:r>
      <w:r>
        <w:rPr>
          <w:rFonts w:ascii="Arial" w:hAnsi="Arial" w:cs="Arial"/>
          <w:sz w:val="20"/>
          <w:szCs w:val="20"/>
        </w:rPr>
        <w:t>лбан тушаалтанд өгнө.</w:t>
      </w:r>
    </w:p>
    <w:p w:rsidR="00000000" w:rsidRDefault="0078798E">
      <w:pPr>
        <w:pStyle w:val="NormalWeb"/>
        <w:ind w:firstLine="720"/>
        <w:jc w:val="both"/>
        <w:divId w:val="1366321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2.Ургамлыг ашиглах зөвшөөрөл олгох байгууллага буюу албан тушаалтан нь иргэн, аж ахуйн нэгж, байгууллагын ургамал ашиглах тухай хүсэлтийг тухайн этгээдийн боловсруулсан төсөл, түүний талаархи мэргэжлийн байгууллагын дүгнэлтийг үндэслэ</w:t>
      </w:r>
      <w:r>
        <w:rPr>
          <w:rFonts w:ascii="Arial" w:hAnsi="Arial" w:cs="Arial"/>
          <w:sz w:val="20"/>
          <w:szCs w:val="20"/>
        </w:rPr>
        <w:t>н хүсэлт хүлээн авснаас хойш 14 хоногийн дотор шийдвэрлэнэ.</w:t>
      </w:r>
    </w:p>
    <w:p w:rsidR="00000000" w:rsidRDefault="0078798E">
      <w:pPr>
        <w:pStyle w:val="NormalWeb"/>
        <w:ind w:firstLine="720"/>
        <w:jc w:val="both"/>
        <w:divId w:val="1366321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3.Ургамлыг ашиглах зөвшөөрлийг эрхийн бичгээр олгоно. Эрхийн бичгийг бусдад шилжүүлэн ашиглуулахыг хориглоно.</w:t>
      </w:r>
    </w:p>
    <w:p w:rsidR="00000000" w:rsidRDefault="0078798E">
      <w:pPr>
        <w:pStyle w:val="NormalWeb"/>
        <w:ind w:firstLine="720"/>
        <w:jc w:val="both"/>
        <w:divId w:val="1366321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4.Эрхийн бичигт ургамлыг түүж бэлтгэх иргэн, аж ахуйн нэгж, байгууллагын нэр, хаяг, ур</w:t>
      </w:r>
      <w:r>
        <w:rPr>
          <w:rFonts w:ascii="Arial" w:hAnsi="Arial" w:cs="Arial"/>
          <w:sz w:val="20"/>
          <w:szCs w:val="20"/>
        </w:rPr>
        <w:t>гамлын зүйлийн нэр, эрхтэн, түүж бэлтгэх хэмжээ, хугацаа, газрыг заана.</w:t>
      </w:r>
    </w:p>
    <w:p w:rsidR="00000000" w:rsidRDefault="0078798E">
      <w:pPr>
        <w:pStyle w:val="NormalWeb"/>
        <w:ind w:firstLine="720"/>
        <w:jc w:val="both"/>
        <w:divId w:val="1366321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5.Тухайн нутаг дэвсгэрийн байгаль хамгаалагч ургамал ашиглах эрхийн бичгийг үндэслэн ургамлыг түүж бэлтгэх газрыг иргэн, аж ахуйн нэгж, байгууллагад зааж өгнө.</w:t>
      </w:r>
    </w:p>
    <w:p w:rsidR="00000000" w:rsidRDefault="0078798E">
      <w:pPr>
        <w:pStyle w:val="msghead"/>
        <w:divId w:val="1962110105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16 дугаар зүйл.Ургамлыг </w:t>
      </w:r>
      <w:r>
        <w:rPr>
          <w:rStyle w:val="Strong"/>
          <w:rFonts w:ascii="Arial" w:hAnsi="Arial" w:cs="Arial"/>
          <w:sz w:val="20"/>
          <w:szCs w:val="20"/>
        </w:rPr>
        <w:t>түүж бэлтгэх журам, хэмжээ, хугацаа</w:t>
      </w:r>
    </w:p>
    <w:p w:rsidR="00000000" w:rsidRDefault="0078798E">
      <w:pPr>
        <w:pStyle w:val="NormalWeb"/>
        <w:ind w:firstLine="720"/>
        <w:jc w:val="both"/>
        <w:divId w:val="1962110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1.Ургамал ашиглах зөвшөөрөл бүхий иргэн, аж ахуйн нэгж, байгууллага ургамлыг түүж бэлтгэх журам, ашиглахыг зөвшөөрсөн хэмжээ, хугацааг баримтлан түүж бэлтгэнэ.</w:t>
      </w:r>
    </w:p>
    <w:p w:rsidR="00000000" w:rsidRDefault="0078798E">
      <w:pPr>
        <w:pStyle w:val="NormalWeb"/>
        <w:ind w:firstLine="720"/>
        <w:jc w:val="both"/>
        <w:divId w:val="1962110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2.Ургамлыг түүж бэлтгэх журам, хэмжээ, хугацааг мэргэжлийн б</w:t>
      </w:r>
      <w:r>
        <w:rPr>
          <w:rFonts w:ascii="Arial" w:hAnsi="Arial" w:cs="Arial"/>
          <w:sz w:val="20"/>
          <w:szCs w:val="20"/>
        </w:rPr>
        <w:t>айгууллагын саналыг үндэслэн төрийн захиргааны төв байгууллага тогтооно.</w:t>
      </w:r>
    </w:p>
    <w:p w:rsidR="00000000" w:rsidRDefault="0078798E">
      <w:pPr>
        <w:pStyle w:val="msghead"/>
        <w:divId w:val="1426074736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17 дугаар зүйл.Ургамлыг гадаад улсад гаргах, гадаадын иргэн түүж бэлтгэх</w:t>
      </w:r>
    </w:p>
    <w:p w:rsidR="00000000" w:rsidRDefault="0078798E">
      <w:pPr>
        <w:pStyle w:val="NormalWeb"/>
        <w:ind w:firstLine="720"/>
        <w:jc w:val="both"/>
        <w:divId w:val="14260747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1.Ургамлыг гадаад улсад гаргах зөвшөөрлийг төрийн захиргааны төв байгууллага олгоно.</w:t>
      </w:r>
    </w:p>
    <w:p w:rsidR="00000000" w:rsidRDefault="0078798E">
      <w:pPr>
        <w:pStyle w:val="NormalWeb"/>
        <w:ind w:firstLine="720"/>
        <w:jc w:val="both"/>
        <w:divId w:val="14260747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2.Гадаадын иргэн, аж ахуй</w:t>
      </w:r>
      <w:r>
        <w:rPr>
          <w:rFonts w:ascii="Arial" w:hAnsi="Arial" w:cs="Arial"/>
          <w:sz w:val="20"/>
          <w:szCs w:val="20"/>
        </w:rPr>
        <w:t>н нэгж, байгууллага байгалийн ургамлыг аливаа зориулалтаар түүж бэлтгэхийг хориглоно.</w:t>
      </w:r>
    </w:p>
    <w:p w:rsidR="00000000" w:rsidRDefault="0078798E">
      <w:pPr>
        <w:pStyle w:val="NormalWeb"/>
        <w:ind w:firstLine="720"/>
        <w:jc w:val="both"/>
        <w:divId w:val="1426074736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хэсгийг 2010 оны 12 дугаар сарын 9-ний өдрийн хуулиар өөрчлөн найруулсан/</w:t>
      </w:r>
    </w:p>
    <w:p w:rsidR="00000000" w:rsidRDefault="0078798E">
      <w:pPr>
        <w:pStyle w:val="NormalWeb"/>
        <w:ind w:firstLine="720"/>
        <w:jc w:val="both"/>
        <w:divId w:val="14260747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3.Ургамлын олон наст үндэс, үндэслэг иш, </w:t>
      </w:r>
      <w:r>
        <w:rPr>
          <w:rFonts w:ascii="Arial" w:hAnsi="Arial" w:cs="Arial"/>
          <w:sz w:val="20"/>
          <w:szCs w:val="20"/>
        </w:rPr>
        <w:t>булцууг төрийн захиргааны төв байгууллагын зөвшөөрөлгүйгээр гадаадад гаргахыг хориглоно.</w:t>
      </w:r>
    </w:p>
    <w:p w:rsidR="00000000" w:rsidRDefault="0078798E">
      <w:pPr>
        <w:pStyle w:val="NormalWeb"/>
        <w:ind w:firstLine="720"/>
        <w:jc w:val="both"/>
        <w:divId w:val="1426074736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хэсгийг 2010 оны 12 дугаар сарын 9-ний өдрийн хуулиар нэмсэн/</w:t>
      </w:r>
    </w:p>
    <w:p w:rsidR="00000000" w:rsidRDefault="0078798E">
      <w:pPr>
        <w:pStyle w:val="NormalWeb"/>
        <w:ind w:firstLine="720"/>
        <w:jc w:val="both"/>
        <w:divId w:val="14260747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4.Нэн ховор, ховор ургамал, тэдгээрийн гаралтай эд, зүйлийг судалгаа, шинжилгээнээс бусад зориулалта</w:t>
      </w:r>
      <w:r>
        <w:rPr>
          <w:rFonts w:ascii="Arial" w:hAnsi="Arial" w:cs="Arial"/>
          <w:sz w:val="20"/>
          <w:szCs w:val="20"/>
        </w:rPr>
        <w:t>ар, эсхүл эцсийн бүтээгдэхүүн болгосноос бусад тохиолдолд гадаадад гаргахыг хориглоно.</w:t>
      </w:r>
    </w:p>
    <w:p w:rsidR="00000000" w:rsidRDefault="0078798E">
      <w:pPr>
        <w:pStyle w:val="NormalWeb"/>
        <w:ind w:firstLine="720"/>
        <w:jc w:val="both"/>
        <w:divId w:val="1426074736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хэсгийг 2010 оны 12 дугаар сарын 9-ний өдрийн хуулиар нэмсэн/</w:t>
      </w:r>
    </w:p>
    <w:p w:rsidR="00000000" w:rsidRDefault="0078798E">
      <w:pPr>
        <w:pStyle w:val="NormalWeb"/>
        <w:ind w:firstLine="720"/>
        <w:jc w:val="both"/>
        <w:divId w:val="14260747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5.Судалгаа, шинжилгээний зориулалтаар гадаадад гаргах ургамлын хэмжээг Засгийн газар тогтооно.</w:t>
      </w:r>
    </w:p>
    <w:p w:rsidR="00000000" w:rsidRDefault="0078798E">
      <w:pPr>
        <w:pStyle w:val="NormalWeb"/>
        <w:ind w:firstLine="720"/>
        <w:jc w:val="both"/>
        <w:divId w:val="1426074736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хэ</w:t>
      </w:r>
      <w:r>
        <w:rPr>
          <w:rStyle w:val="Emphasis"/>
          <w:rFonts w:ascii="Arial" w:hAnsi="Arial" w:cs="Arial"/>
          <w:sz w:val="20"/>
          <w:szCs w:val="20"/>
        </w:rPr>
        <w:t>сгийг 2010 оны 12 дугаар сарын 9-ний өдрийн хуулиар нэмсэн/</w:t>
      </w:r>
    </w:p>
    <w:p w:rsidR="00000000" w:rsidRDefault="0078798E">
      <w:pPr>
        <w:pStyle w:val="msghead"/>
        <w:divId w:val="1455515205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18 дугаар зүйл.Ургамлыг ашиглах зорилгоор газар эзэмшүүлэх, ашиглуулах</w:t>
      </w:r>
    </w:p>
    <w:p w:rsidR="00000000" w:rsidRDefault="0078798E">
      <w:pPr>
        <w:pStyle w:val="NormalWeb"/>
        <w:ind w:firstLine="720"/>
        <w:jc w:val="both"/>
        <w:divId w:val="14555152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1.Сум, дүүргийн Засаг дарга ургамлыг нь үйлдвэрлэлийн зориулалтаар ашиглах зорилгоор түүний тархац газрыг иргэн, аж ахуйн нэг</w:t>
      </w:r>
      <w:r>
        <w:rPr>
          <w:rFonts w:ascii="Arial" w:hAnsi="Arial" w:cs="Arial"/>
          <w:sz w:val="20"/>
          <w:szCs w:val="20"/>
        </w:rPr>
        <w:t>ж, байгууллагад төрийн захиргааны төв байгууллагын дүгнэлтийг үндэслэн тодорхой хугацаатайгаар Газрын тухай хуульд заасан журмын дагуу гэрээ байгуулан эзэмшүүлж, ашиглуулж болно.</w:t>
      </w:r>
    </w:p>
    <w:p w:rsidR="00000000" w:rsidRDefault="0078798E">
      <w:pPr>
        <w:pStyle w:val="NormalWeb"/>
        <w:ind w:firstLine="720"/>
        <w:jc w:val="both"/>
        <w:divId w:val="14555152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2.Ургамал ашиглах зорилгоор түүний тархац газрыг эзэмшиж, ашиглах тухай гэрээ</w:t>
      </w:r>
      <w:r>
        <w:rPr>
          <w:rFonts w:ascii="Arial" w:hAnsi="Arial" w:cs="Arial"/>
          <w:sz w:val="20"/>
          <w:szCs w:val="20"/>
        </w:rPr>
        <w:t>нд Газрын тухай хуулийн З4 дүгээр зүйлийн 6 дахь хэсэгт зааснаас гадна дараахь зүйлийг тусгана:</w:t>
      </w:r>
    </w:p>
    <w:p w:rsidR="00000000" w:rsidRDefault="0078798E">
      <w:pPr>
        <w:pStyle w:val="NormalWeb"/>
        <w:ind w:firstLine="720"/>
        <w:jc w:val="both"/>
        <w:divId w:val="1455515205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хэсэгт 2002 оны 6 дугаар сарын 7-ны өдрийн хуулиар өөрчлөлт орсон/</w:t>
      </w:r>
    </w:p>
    <w:p w:rsidR="00000000" w:rsidRDefault="0078798E">
      <w:pPr>
        <w:pStyle w:val="NormalWeb"/>
        <w:ind w:firstLine="1440"/>
        <w:jc w:val="both"/>
        <w:divId w:val="14555152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1/тухайн газарт ашиглах ургамлын нэр, ашиглах хэмжээ;</w:t>
      </w:r>
    </w:p>
    <w:p w:rsidR="00000000" w:rsidRDefault="0078798E">
      <w:pPr>
        <w:pStyle w:val="NormalWeb"/>
        <w:ind w:firstLine="1440"/>
        <w:jc w:val="both"/>
        <w:divId w:val="14555152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2/ургамлыг ашиглах нөхцөл, болзол;</w:t>
      </w:r>
    </w:p>
    <w:p w:rsidR="00000000" w:rsidRDefault="0078798E">
      <w:pPr>
        <w:pStyle w:val="NormalWeb"/>
        <w:ind w:firstLine="1440"/>
        <w:jc w:val="both"/>
        <w:divId w:val="14555152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3/гэрээ байгуулагч талуудын тухайн ургамлыг ашиглах, хамгаалах, нөхөн сэргээхтэй холбогдсон эрх, үүрэг, хариуцлага.</w:t>
      </w:r>
    </w:p>
    <w:p w:rsidR="00000000" w:rsidRDefault="0078798E">
      <w:pPr>
        <w:pStyle w:val="NormalWeb"/>
        <w:ind w:firstLine="720"/>
        <w:jc w:val="both"/>
        <w:divId w:val="14555152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3.Ургамлыг ашиглах зорилгоор түүний тархац газрыг эзэмшигч, ашиглагч нь тухайн ургамлыг болон түүний ургах орчинг хамгаалах, нөхөн сэргээх </w:t>
      </w:r>
      <w:r>
        <w:rPr>
          <w:rFonts w:ascii="Arial" w:hAnsi="Arial" w:cs="Arial"/>
          <w:sz w:val="20"/>
          <w:szCs w:val="20"/>
        </w:rPr>
        <w:t>үүрэг</w:t>
      </w:r>
      <w:r>
        <w:rPr>
          <w:rFonts w:ascii="Arial" w:hAnsi="Arial" w:cs="Arial"/>
          <w:sz w:val="20"/>
          <w:szCs w:val="20"/>
        </w:rPr>
        <w:t xml:space="preserve"> хүлээхээс гадна Газрын тухай хуулийн 35 дугаар зүйлд заасан эрх, үүрэгтэй байна.</w:t>
      </w:r>
    </w:p>
    <w:p w:rsidR="00000000" w:rsidRDefault="0078798E">
      <w:pPr>
        <w:pStyle w:val="NormalWeb"/>
        <w:ind w:firstLine="720"/>
        <w:jc w:val="both"/>
        <w:divId w:val="1455515205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хэсэгт 2002 оны 6 дугаар сарын 7-ны өдрийн хуулиар өөрчлөлт орсон/</w:t>
      </w:r>
    </w:p>
    <w:p w:rsidR="00000000" w:rsidRDefault="0078798E">
      <w:pPr>
        <w:pStyle w:val="NormalWeb"/>
        <w:ind w:firstLine="720"/>
        <w:jc w:val="both"/>
        <w:divId w:val="14555152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4.Ургамлыг нь ашиглахаас өөр зориулалтаар газрыг гэрээний дагуу эзэмшиж, ашиглаж байгаа иргэн, аж</w:t>
      </w:r>
      <w:r>
        <w:rPr>
          <w:rFonts w:ascii="Arial" w:hAnsi="Arial" w:cs="Arial"/>
          <w:sz w:val="20"/>
          <w:szCs w:val="20"/>
        </w:rPr>
        <w:t xml:space="preserve"> ахуйн нэгж, байгууллага өөрийн эзэмшил, ашиглалтын газар дахь ургамлыг зохих журмын дагуу зөвшөөрөл авч үйлдвэрлэлийн зориулалтаар бол төлбөртэйгээр, ахуйн зориулалтаар бол төлбөргүйгээр ашиглана.</w:t>
      </w:r>
    </w:p>
    <w:p w:rsidR="00000000" w:rsidRDefault="0078798E">
      <w:pPr>
        <w:pStyle w:val="msghead"/>
        <w:divId w:val="18706708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lastRenderedPageBreak/>
        <w:t>19 дүгээр зүйл.Ургамал ашиглагчийн үүрэг</w:t>
      </w:r>
    </w:p>
    <w:p w:rsidR="00000000" w:rsidRDefault="0078798E">
      <w:pPr>
        <w:jc w:val="both"/>
        <w:divId w:val="1870670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Ургамал ашиглагч </w:t>
      </w:r>
      <w:r>
        <w:rPr>
          <w:rFonts w:ascii="Arial" w:eastAsia="Times New Roman" w:hAnsi="Arial" w:cs="Arial"/>
          <w:sz w:val="20"/>
          <w:szCs w:val="20"/>
        </w:rPr>
        <w:t>нь дараахь үүрэгтэй байна:</w:t>
      </w:r>
    </w:p>
    <w:p w:rsidR="00000000" w:rsidRDefault="0078798E">
      <w:pPr>
        <w:pStyle w:val="NormalWeb"/>
        <w:ind w:firstLine="1440"/>
        <w:jc w:val="both"/>
        <w:divId w:val="18706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1/ургамлын тухай хууль тогтоомжийг биелүүлэх;</w:t>
      </w:r>
    </w:p>
    <w:p w:rsidR="00000000" w:rsidRDefault="0078798E">
      <w:pPr>
        <w:pStyle w:val="NormalWeb"/>
        <w:ind w:firstLine="1440"/>
        <w:jc w:val="both"/>
        <w:divId w:val="18706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2/ургамлыг түүж бэлтгэх, нөхөн сэргээх журмыг баримтлах;</w:t>
      </w:r>
    </w:p>
    <w:p w:rsidR="00000000" w:rsidRDefault="0078798E">
      <w:pPr>
        <w:pStyle w:val="NormalWeb"/>
        <w:ind w:firstLine="1440"/>
        <w:jc w:val="both"/>
        <w:divId w:val="18706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3/журам, зөвшөөрөлд заасан хэмжээ, хугацаанд ургамлыг түүж бэлтгэх;</w:t>
      </w:r>
    </w:p>
    <w:p w:rsidR="00000000" w:rsidRDefault="0078798E">
      <w:pPr>
        <w:pStyle w:val="NormalWeb"/>
        <w:ind w:firstLine="1440"/>
        <w:jc w:val="both"/>
        <w:divId w:val="18706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4/нэг наст ургамлыг түүний үр боловсросны дараа түүж бэлтг</w:t>
      </w:r>
      <w:r>
        <w:rPr>
          <w:rFonts w:ascii="Arial" w:hAnsi="Arial" w:cs="Arial"/>
          <w:sz w:val="20"/>
          <w:szCs w:val="20"/>
        </w:rPr>
        <w:t>эх;</w:t>
      </w:r>
    </w:p>
    <w:p w:rsidR="00000000" w:rsidRDefault="0078798E">
      <w:pPr>
        <w:pStyle w:val="NormalWeb"/>
        <w:ind w:firstLine="1440"/>
        <w:jc w:val="both"/>
        <w:divId w:val="18706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5/ургамлыг үйлдвэрлэлийн зориулалтаар ашиглахдаа байгаль орчинд нөлөөлөх байдлын үнэлгээ, нөөцийн хэмжээг өөрийн зардлаар тогтоолгон, ургамлыг нөхөн сэргээх буюу нөхөн сэргэх нөхцөлийг бүрдүүлэх;</w:t>
      </w:r>
    </w:p>
    <w:p w:rsidR="00000000" w:rsidRDefault="0078798E">
      <w:pPr>
        <w:pStyle w:val="NormalWeb"/>
        <w:ind w:firstLine="1440"/>
        <w:jc w:val="both"/>
        <w:divId w:val="18706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6/ургамлыг нь ашиглах зорилгоор газар эзэмших, ашиглах г</w:t>
      </w:r>
      <w:r>
        <w:rPr>
          <w:rFonts w:ascii="Arial" w:hAnsi="Arial" w:cs="Arial"/>
          <w:sz w:val="20"/>
          <w:szCs w:val="20"/>
        </w:rPr>
        <w:t>эрээнд заасан нөхцөл, болзлыг биелүүлэх.</w:t>
      </w: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Style w:val="Strong"/>
          <w:rFonts w:ascii="Arial" w:eastAsia="Times New Roman" w:hAnsi="Arial" w:cs="Arial"/>
          <w:sz w:val="20"/>
          <w:szCs w:val="20"/>
        </w:rPr>
        <w:t>ДӨРӨВДҮГЭЭР БҮЛЭГ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Style w:val="Strong"/>
          <w:rFonts w:ascii="Arial" w:eastAsia="Times New Roman" w:hAnsi="Arial" w:cs="Arial"/>
          <w:sz w:val="20"/>
          <w:szCs w:val="20"/>
        </w:rPr>
        <w:t>БУСАД ЗҮЙЛ</w:t>
      </w:r>
    </w:p>
    <w:p w:rsidR="00000000" w:rsidRDefault="0078798E">
      <w:pPr>
        <w:pStyle w:val="msghead"/>
        <w:divId w:val="45148445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20 дугаар зүйл.Мансууруулах бодис бүхий ургамал</w:t>
      </w:r>
    </w:p>
    <w:p w:rsidR="00000000" w:rsidRDefault="0078798E">
      <w:pPr>
        <w:pStyle w:val="NormalWeb"/>
        <w:ind w:firstLine="720"/>
        <w:jc w:val="both"/>
        <w:divId w:val="451484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1.Мансууруулах бодис бүхий ургамлын жагсаалтыг байгаль орчны болон эрүүл мэндийн асуудал эрхэлсэн төрийн захиргааны </w:t>
      </w:r>
      <w:r>
        <w:rPr>
          <w:rFonts w:ascii="Arial" w:hAnsi="Arial" w:cs="Arial"/>
          <w:sz w:val="20"/>
          <w:szCs w:val="20"/>
        </w:rPr>
        <w:t>төв байгууллага хамтран батална.</w:t>
      </w:r>
    </w:p>
    <w:p w:rsidR="00000000" w:rsidRDefault="0078798E">
      <w:pPr>
        <w:pStyle w:val="NormalWeb"/>
        <w:ind w:firstLine="720"/>
        <w:jc w:val="both"/>
        <w:divId w:val="451484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2.Эрүүл мэндийн асуудал эрхэлсэн төрийн захиргааны төв байгууллага мансууруулах бодис бүхий ургамал ашиглаж эм бэлтгэн найруулах аж ахуйн нэгж, байгууллагад мэргэжлийн байгууллагын дүгнэлтийг үндэслэн зөвшөөрөл олгож тэдгээ</w:t>
      </w:r>
      <w:r>
        <w:rPr>
          <w:rFonts w:ascii="Arial" w:hAnsi="Arial" w:cs="Arial"/>
          <w:sz w:val="20"/>
          <w:szCs w:val="20"/>
        </w:rPr>
        <w:t>рийг тусгай бүртгэлд бүртгэнэ.</w:t>
      </w:r>
    </w:p>
    <w:p w:rsidR="00000000" w:rsidRDefault="0078798E">
      <w:pPr>
        <w:pStyle w:val="NormalWeb"/>
        <w:ind w:firstLine="720"/>
        <w:jc w:val="both"/>
        <w:divId w:val="451484450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хэсэгт 2010 оны 12 дугаар сарын 9-ний өдрийн хуулиар нэмэлт оруулсан/</w:t>
      </w:r>
    </w:p>
    <w:p w:rsidR="00000000" w:rsidRDefault="0078798E">
      <w:pPr>
        <w:pStyle w:val="NormalWeb"/>
        <w:ind w:firstLine="720"/>
        <w:jc w:val="both"/>
        <w:divId w:val="451484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3.Иргэн, түүнчлэн энэ зүйлийн 2 дахь хэсэгт зааснаас бусад аж ахуйн нэгж, байгууллага мансууруулах бодис бүхий ургамлыг </w:t>
      </w:r>
      <w:r>
        <w:rPr>
          <w:rFonts w:ascii="Arial" w:hAnsi="Arial" w:cs="Arial"/>
          <w:sz w:val="20"/>
          <w:szCs w:val="20"/>
        </w:rPr>
        <w:t>түүх, ашиглах, тарихыг хориглоно.</w:t>
      </w:r>
    </w:p>
    <w:p w:rsidR="00000000" w:rsidRDefault="0078798E">
      <w:pPr>
        <w:pStyle w:val="msghead"/>
        <w:divId w:val="2102604295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21 дүгээр зүйл.Хууль зөрчигчид хүлээлгэх хариуцлага</w:t>
      </w:r>
    </w:p>
    <w:p w:rsidR="00000000" w:rsidRDefault="0078798E">
      <w:pPr>
        <w:pStyle w:val="NormalWeb"/>
        <w:ind w:firstLine="720"/>
        <w:jc w:val="both"/>
        <w:divId w:val="2102604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1.Энэ хуулийг зөрчсөн албан тушаалтны үйлдэл нь гэмт хэргийн шинжгүй бол Төрийн албаны тухай хуульд заасан хариуцлага хүлээлгэнэ.</w:t>
      </w:r>
    </w:p>
    <w:p w:rsidR="00000000" w:rsidRDefault="0078798E">
      <w:pPr>
        <w:pStyle w:val="NormalWeb"/>
        <w:ind w:firstLine="720"/>
        <w:jc w:val="both"/>
        <w:divId w:val="2102604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2.Энэ хуулийг зөрчсөн хүн, хуулийн этгээ</w:t>
      </w:r>
      <w:r>
        <w:rPr>
          <w:rFonts w:ascii="Arial" w:hAnsi="Arial" w:cs="Arial"/>
          <w:sz w:val="20"/>
          <w:szCs w:val="20"/>
        </w:rPr>
        <w:t>дэд Эрүүгийн хууль, эсхүл Зөрчлийн тухай хуульд заасан хариуцлага хүлээлгэнэ.</w:t>
      </w:r>
    </w:p>
    <w:p w:rsidR="00000000" w:rsidRDefault="0078798E">
      <w:pPr>
        <w:pStyle w:val="NormalWeb"/>
        <w:ind w:firstLine="720"/>
        <w:jc w:val="both"/>
        <w:divId w:val="2102604295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зүйлийг 2015 оны 12 дугаар сарын 4-ний өдрийн хуулиар өөрчлөн найруулсан/</w:t>
      </w:r>
    </w:p>
    <w:p w:rsidR="00000000" w:rsidRDefault="0078798E">
      <w:pPr>
        <w:pStyle w:val="msghead"/>
        <w:divId w:val="1529878784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22 дугаар зүйл.Хууль хүчин төгөлдөр болох</w:t>
      </w:r>
    </w:p>
    <w:p w:rsidR="00000000" w:rsidRDefault="0078798E">
      <w:pPr>
        <w:jc w:val="both"/>
        <w:divId w:val="15298787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Энэ хуулийг 1995 оны 6 дугаар сарын 5-ны өдрөөс эхлэн даг</w:t>
      </w:r>
      <w:r>
        <w:rPr>
          <w:rFonts w:ascii="Arial" w:eastAsia="Times New Roman" w:hAnsi="Arial" w:cs="Arial"/>
          <w:sz w:val="20"/>
          <w:szCs w:val="20"/>
        </w:rPr>
        <w:t>аж мөрдөнө.</w:t>
      </w: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>МОНГОЛ УЛСЫН ИХ ХУРЛЫН ДАРГА                                                             Н. БАГАБАНДИ</w:t>
      </w: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6in;height:1.5pt" o:hralign="center" o:hrstd="t" o:hr="t" fillcolor="#a0a0a0" stroked="f"/>
        </w:pict>
      </w: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Style w:val="Strong"/>
          <w:rFonts w:eastAsia="Times New Roman"/>
          <w:sz w:val="24"/>
          <w:szCs w:val="24"/>
        </w:rPr>
        <w:lastRenderedPageBreak/>
        <w:t>1995 оны 4 дүгээр сарын 11-ний өдрийн Монгол Улсын хуулийн хавсралт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</w:r>
      <w:r>
        <w:rPr>
          <w:rStyle w:val="Strong"/>
          <w:rFonts w:ascii="Times New Roman" w:eastAsia="Times New Roman" w:hAnsi="Times New Roman"/>
          <w:sz w:val="24"/>
          <w:szCs w:val="24"/>
        </w:rPr>
        <w:t xml:space="preserve">БАЙГАЛИЙН УРГАМЛЫН ТУХАЙ МОНГОЛ УЛСЫН ХУУЛИЙН ХАВСРАЛТ НЭН ХОВОР УРГАМЛЫН ЖАГСААЛТ </w:t>
      </w:r>
    </w:p>
    <w:p w:rsidR="00000000" w:rsidRDefault="0078798E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Style w:val="Strong"/>
          <w:rFonts w:eastAsia="Times New Roman"/>
          <w:sz w:val="24"/>
          <w:szCs w:val="24"/>
        </w:rPr>
        <w:t>(монгол, латин нэрээр)</w:t>
      </w:r>
    </w:p>
    <w:tbl>
      <w:tblPr>
        <w:tblW w:w="90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7"/>
        <w:gridCol w:w="4108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Ильиний аарниг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1.Arnica Iljinii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Сибирь агдаргана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2.Zygadenus sibiricus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Анхилуун агранз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3.Blebersteinia odora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Бавгарүртагчаахай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4.Dictamnus dasycarpus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Часулаан алтандусал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5.Tofildia coccinea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Ганцэцэгт алтанзул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6.Tulipa uniflora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 Цөлийнаргамжинцэцэг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7.Cistanche deserticolla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 Хонин арц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8.Juniperus sabina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Навчгүй багалуур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9.Anabasis aphylla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 Ноосон шилбэт багалуур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10.Anabasis eripoda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 Сайхны бамбай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11.Valeriana saichanensis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 Вансэмбэрүү банздоо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12.Saussurea involucrata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 Төвд баягзаваа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13.Lancea tibetica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 Цагаанборолзгоно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14.Dasiphora lactiflora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 Цавцагаан бөлбөө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15.Nymphaea candida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 Регелийн будраа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16.Iljinia Regelii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 Монгол буурцгана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17.Chesneya mongolica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 Монгол бүрэлгэнэ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18.Viburnum mongolicum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 Саржентийн бүрэлгэнэ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19.Viburnum Sargentii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 Алтан бэрмэг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20.Limonium aureum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 Шарбэрээмэг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21.Arnebia guttata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 Манж гандигар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22.Sambucus manshurica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 Цэдэнгийн гиш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23.Vicia Tsydenii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 Ганцсудалт гишүүнэ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24.Rheum uninerve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25.Эгэл годил өвс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25.Acorus calamus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 Уртнавчит далантовч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26.Androsace longifolia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 Томнавчит дэгд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27.Gentiana macrophylla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 Сэвсгэр дэгд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28.Gentiana pulmonaria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 Бага жагмаа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29.Typha minima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 Мавританы жамба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30.Malva Mauritiana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 Соёны жамъянмядаг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31.Trollius sajanense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 Муркрофтынжигд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32.Elaeagnus Moorcroftii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33. Сибирь жолоо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33.Abies sibirica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34. Зэгэл зогдоргоно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34.Clematia glauca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35. Өргөн зуншилцэцэг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35.Majanthemum dilatatum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36. Бяцханзууч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36.Cardamine parviflora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37. Банзрагчийн зүлгэлж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37.Sertia Banzaragczii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 Морин зээргэнэ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38.Ephedra equisetina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39. Федченкогийн зээргэнэ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39.Ephedra Fedtschenkoae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40. Алтаргана илаархай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40.Solidago dahurica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41. Төв-азийн лавай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41.Asterthamnus cnetrali-asiaticus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42. Шаравтарлидэр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42.Sophora flavescens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43. Цайвардуумогойн идээ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43.Sedum Pallescens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44. Элсний мөнхцэцэг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44.Helichrysum arenarium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45. Монгол мөнххаргана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45.Ammopiptanthus Mongolicus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46. Намханмухарцагаан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46.Polygonatum Humile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47. Цөлийн мүгваа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47.Salvia deserta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48. Алтангагнуур мүгэз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48.Rhodiola Rosea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49. Намгийн наангил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49.Scheuchzeria Palustris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50. Ахарэвэрт нил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50.Viola Brachycera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51. Хоснавчит нилгэнэ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51.Plantanthera Bifolia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52. Тансаг номилгоно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52.Anenarrhena asphodeloides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53.Пржевальскийн нүцгэнүүр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53.Gymnocarpos Przewalskii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54. Хар нэрс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54.Vaccinium Myrtillus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55. Өргөн ойм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55.Dryopteris dilatata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56. Навчтгүй оочгоно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56.Epipogium ephyllum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57. Шивүүр ортууз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57.Oxytropis acanthacea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58. Хэврэгнавчит ортууз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58.Oxytropis fragilifolia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59.Грубовын ортууз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59.Oxytropis Grubovii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60. Эгэлөмхий өвс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60.Peganum harmala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61. Их саадганцэцэг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61.Cypirpedium macranthum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62. Шар саадганцэцэг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62.Cypirpedium calceolus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63. Бяцхан саахууцэцэг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63.Nuphar pumila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64. Ганцнавчит салжир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64.Gueldenstaedtia monophyla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65. Буржгарсараана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65.Lilium martagon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66. Дагуур сараана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66.Lilium pensylvanicum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67. Кокандсарнай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67.Rosa Kokanica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68. Сийрэг сарнай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68.Rosalaxa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69. Томдохиурт сонгино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69.Allium macrosternon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70. Сармисан сонгино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70.Allium obliquum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71. Тагийн сөд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71.Sanguisorba alpina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72. Хөвдөг сумалж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72.Sagittaria natans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73. Ямаан сэрдэг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73.Saxifraga hirculus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74. Нүцгэн товьцэцэг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74.Mitella nuda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75. Оньт тонхуу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75.Chrysanthemum sinuatum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76. Говийн тост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76.Brachanthemum gobicum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77. Монголчуудын тост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77.Brachanthemum Mongolorum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78. Уулын туйпланцар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78.Phlomis oreophila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79. Өргөн навчит тутаргана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79.Zizania latifolia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80. Болцуут түдэнхавх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80.Calypso bulbosa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81. Сибирь тэмээнхөх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81.Vince toxicum sibiricum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82. Алтантэрэлж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82.Rhododendron aureum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83. Адамсын тэрэлж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83.Rhododendron Adamsii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84. Дагуур тэрэлж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84.Rhododendron Dahuricum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85. Ледебүрийн тэрэлж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85.Rhododendron Ledebourii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86. Жижигнавчит тэрэлж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86.Rhododendron Pravifolium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87. Тэснавчит тэсмэг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87.Sorbaria sorbifolia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88. Ганболдын удвал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88.Aquilegia Ganboldii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89. Потанийнулаантулам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89.Incarvillea Potaninii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90. Элдэвнавчит улиас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90.Populus diversifolia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91. Төгрөгнавчит үстхиг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91.Drosera rotundafolia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92. Англи үстхиг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92.Drosera anglica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93. Залаархаг хавраг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93.Ferula ferulaeodes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94. Говийн харгана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94.Carragana gobica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95. Хойрго харгана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95.Carragana brachypoda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96. Төвдхаргана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96.Carragana tibetica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97. Газрын хар үс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97.Nematonostoc flagelliforme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98. Цагааннавчит хасзул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98.Olgaea leucophylla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99. Хулан хойрго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99.Potatinia Mongolica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 Ганган хонгорзул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100.Centaurea pulchella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101. Мөгөөрсхэй хонгорцгоно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101.Rhaponticum carthamnoides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102. Кейскегийн хонхорцог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102.Convallaria Keiskei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103. Сүүнорхоодой хонхоодой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103.Codonopsis clematidea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104. Мөнгөлөг хонхотхаргана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104.Halimodendron halodendron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105. Куцнецовын хорс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105.Aconitum Kusnezoffi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106. Потанинийн хотир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106.Zygophyllum Potaninii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107. Алтайн хувиланга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107.Pedicularis altaica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108. Шарилжжиннавчит хувилганга     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108.Pedicularis abrotanifolia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109. Монгол хундгана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109.Adonis mongolica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110. Цагаан хүн хорс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110.Physochlaina albiflora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111. Жижиг цангис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111.Oxycoccus microcarpus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112. Дуулгавчинцахирам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112.Orchis militaris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113. Фуксийн цахирам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113.Orchis Fuchsii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114. Хөхөө цүнхрэг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114.Neottianthe cucullata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115. Камчатын цүнхүй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115.Neottia camtschatea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116. Цагаан цээнэ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116.Paeonia lactiflora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117. Тойруулгат чандганчих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117.Paris verticillata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118. Баруунхуурайн чихэр өвс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118.Glycyrrhiza squamulosa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119. Монгол чоногоно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119.Jurinea Mongolica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120. Гиений хаврын шар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120.Gagea heensis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121. Монгол шардалан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121.Tugarinovia mongolica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122. Чулуусагшарилж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122.Artemisia lithophila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123. Жанз шарилж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123.Artemisia tomentella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124. Алтаншар шарилж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124.Artemisia xanthochroa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125. Хүнсний шигмээ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125.Aspecilia esculenta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126. Сөөгөн шимэрс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126.Hedysarum fruticosum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127. Цэнгэлийн шимэрс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127.Hedysarum sanilense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128. Юлдэн шүүдэр ойм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128.Botrychium lanceolatum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129. Гурвалсаншүрүндэс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129.Corrallorhiza trifida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130. Балуун шивэрс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130.Lycopodium clavatum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131. Тагийн шивэрс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131.Lycopodium alpinum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132. Жижигнавчит яшил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132.Rhamnus parvifolia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133. Уссур яшил</w:t>
            </w:r>
          </w:p>
        </w:tc>
        <w:tc>
          <w:tcPr>
            <w:tcW w:w="0" w:type="auto"/>
            <w:vAlign w:val="center"/>
            <w:hideMark/>
          </w:tcPr>
          <w:p w:rsidR="00000000" w:rsidRDefault="007879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133.Rhamnus ussuriensis</w:t>
            </w:r>
          </w:p>
        </w:tc>
      </w:tr>
    </w:tbl>
    <w:p w:rsidR="00000000" w:rsidRDefault="0078798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78798E">
      <w:pPr>
        <w:rPr>
          <w:rFonts w:ascii="Arial" w:eastAsia="Times New Roman" w:hAnsi="Arial" w:cs="Arial"/>
          <w:sz w:val="20"/>
          <w:szCs w:val="20"/>
        </w:rPr>
      </w:pPr>
    </w:p>
    <w:p w:rsidR="0078798E" w:rsidRDefault="0078798E">
      <w:pPr>
        <w:rPr>
          <w:rFonts w:ascii="Arial" w:eastAsia="Times New Roman" w:hAnsi="Arial" w:cs="Arial"/>
          <w:sz w:val="20"/>
          <w:szCs w:val="20"/>
        </w:rPr>
      </w:pPr>
    </w:p>
    <w:sectPr w:rsidR="007879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F3B24"/>
    <w:rsid w:val="0078798E"/>
    <w:rsid w:val="00D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msghead">
    <w:name w:val="msg_head"/>
    <w:basedOn w:val="Normal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msghead">
    <w:name w:val="msg_head"/>
    <w:basedOn w:val="Normal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21792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2018-03-04T22:41:00Z</dcterms:created>
  <dcterms:modified xsi:type="dcterms:W3CDTF">2018-03-04T22:41:00Z</dcterms:modified>
</cp:coreProperties>
</file>