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0CD">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УШ МОДНЫ САМРЫН ТАЛААР АВАХ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УШ МОДНЫ САМРЫН ТАЛААР АВАХ ЗАРИМ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9E30CD">
      <w:pPr>
        <w:spacing w:line="360" w:lineRule="auto"/>
        <w:jc w:val="center"/>
        <w:divId w:val="21123578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9E30CD">
      <w:pPr>
        <w:spacing w:line="360" w:lineRule="auto"/>
        <w:jc w:val="both"/>
        <w:divId w:val="2112357899"/>
        <w:rPr>
          <w:rFonts w:ascii="Times New Roman" w:eastAsia="Times New Roman" w:hAnsi="Times New Roman"/>
          <w:b/>
          <w:bCs/>
          <w:sz w:val="24"/>
          <w:szCs w:val="24"/>
          <w:lang w:val="mn-MN"/>
        </w:rPr>
      </w:pPr>
    </w:p>
    <w:p w:rsidR="00000000" w:rsidRDefault="009E30CD">
      <w:pPr>
        <w:spacing w:line="360" w:lineRule="auto"/>
        <w:jc w:val="center"/>
        <w:divId w:val="21123578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ХУШ МОДНЫ САМРЫН ТАЛААР АВАХ ЗАРИМ</w:t>
      </w:r>
    </w:p>
    <w:p w:rsidR="00000000" w:rsidRDefault="009E30CD">
      <w:pPr>
        <w:spacing w:line="360" w:lineRule="auto"/>
        <w:jc w:val="center"/>
        <w:divId w:val="211235789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АРГА ХЭМЖЭЭНИЙ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9E30CD">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8 дугаар </w:t>
            </w:r>
          </w:p>
          <w:p w:rsidR="00000000" w:rsidRDefault="009E30CD">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17-ны өдөр </w:t>
            </w:r>
          </w:p>
        </w:tc>
        <w:tc>
          <w:tcPr>
            <w:tcW w:w="1650" w:type="pct"/>
            <w:tcMar>
              <w:top w:w="15" w:type="dxa"/>
              <w:left w:w="15" w:type="dxa"/>
              <w:bottom w:w="15" w:type="dxa"/>
              <w:right w:w="15" w:type="dxa"/>
            </w:tcMar>
            <w:vAlign w:val="center"/>
            <w:hideMark/>
          </w:tcPr>
          <w:p w:rsidR="00000000" w:rsidRDefault="009E30CD">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9E30CD">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9E30CD">
      <w:pPr>
        <w:spacing w:line="360" w:lineRule="auto"/>
        <w:jc w:val="center"/>
        <w:divId w:val="100401215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250</w:t>
      </w:r>
    </w:p>
    <w:p w:rsidR="00000000" w:rsidRDefault="009E30CD">
      <w:pPr>
        <w:spacing w:line="360" w:lineRule="auto"/>
        <w:jc w:val="center"/>
        <w:divId w:val="1004012156"/>
        <w:rPr>
          <w:rFonts w:ascii="Times New Roman" w:eastAsia="Times New Roman" w:hAnsi="Times New Roman"/>
          <w:b/>
          <w:bCs/>
          <w:sz w:val="24"/>
          <w:szCs w:val="24"/>
          <w:lang w:val="mn-MN"/>
        </w:rPr>
      </w:pPr>
    </w:p>
    <w:p w:rsidR="00000000" w:rsidRDefault="009E30CD">
      <w:pPr>
        <w:pStyle w:val="NormalWeb"/>
        <w:spacing w:before="0" w:beforeAutospacing="0" w:after="0" w:afterAutospacing="0" w:line="360" w:lineRule="auto"/>
        <w:ind w:firstLine="720"/>
        <w:jc w:val="both"/>
        <w:divId w:val="1004012156"/>
        <w:rPr>
          <w:lang w:val="mn-MN"/>
        </w:rPr>
      </w:pPr>
      <w:r>
        <w:rPr>
          <w:lang w:val="mn-MN"/>
        </w:rPr>
        <w:t xml:space="preserve">Байгаль орчныг </w:t>
      </w:r>
      <w:r>
        <w:rPr>
          <w:lang w:val="mn-MN"/>
        </w:rPr>
        <w:t xml:space="preserve">хамгаалах тухай хуулийн 14 дүгээр зүйлийн 2, Ойн тухай хуулийн 11.1.1-д заасныг тус тус үндэслэн Монгол Улсын Засгийн газраас ТОГТООХ нь: </w:t>
      </w:r>
    </w:p>
    <w:p w:rsidR="00000000" w:rsidRDefault="009E30CD">
      <w:pPr>
        <w:pStyle w:val="NormalWeb"/>
        <w:spacing w:before="0" w:beforeAutospacing="0" w:after="0" w:afterAutospacing="0" w:line="360" w:lineRule="auto"/>
        <w:ind w:firstLine="720"/>
        <w:jc w:val="both"/>
        <w:divId w:val="1004012156"/>
        <w:rPr>
          <w:lang w:val="mn-MN"/>
        </w:rPr>
      </w:pPr>
      <w:r>
        <w:rPr>
          <w:lang w:val="mn-MN"/>
        </w:rPr>
        <w:t xml:space="preserve">1. Хуш модны самрыг үйлдвэрлэлийн зориулалтаар бэлтгэх, зах зээлд худалдах, худалдан авах, </w:t>
      </w:r>
      <w:r>
        <w:rPr>
          <w:lang w:val="mn-MN"/>
        </w:rPr>
        <w:t xml:space="preserve">тээвэрлэх болон хуш модны самар, түүний үр, бүтээгдэхүүнийг экспортлохыг 2011 оны 8 дугаар сарын 20-ны өдрөөс эхлэн 2 жилийн хугацаагаар хориглосугай. </w:t>
      </w:r>
    </w:p>
    <w:p w:rsidR="00000000" w:rsidRDefault="009E30CD">
      <w:pPr>
        <w:pStyle w:val="NormalWeb"/>
        <w:spacing w:before="0" w:beforeAutospacing="0" w:after="0" w:afterAutospacing="0" w:line="360" w:lineRule="auto"/>
        <w:ind w:firstLine="720"/>
        <w:jc w:val="both"/>
        <w:divId w:val="1004012156"/>
        <w:rPr>
          <w:lang w:val="mn-MN"/>
        </w:rPr>
      </w:pPr>
      <w:r>
        <w:rPr>
          <w:lang w:val="mn-MN"/>
        </w:rPr>
        <w:t>2. Хуш модны самрын ургацын байдалд урьдчилсан үнэлгээ хийж хамгаалах, нөхөн сэргээх, ашиглах талаархи б</w:t>
      </w:r>
      <w:r>
        <w:rPr>
          <w:lang w:val="mn-MN"/>
        </w:rPr>
        <w:t>одлогыг тодорхойлох, ойн санд самар бэлтгэлийн хамгаалалттай бүс байгуулах, бүтээгдэхүүн үйлдвэрлэх, технологийг боловсронгуй болгоход чиглэсэн арга хэмжээний төлөвлөгөөг 2011 оны IY улиралд багтаан баталж, хэрэгжүүлэх үйл ажиллагаа, шаардагдах хөрөнгийг М</w:t>
      </w:r>
      <w:r>
        <w:rPr>
          <w:lang w:val="mn-MN"/>
        </w:rPr>
        <w:t>онгол Улсын эдийн засаг, нийгмийг хөгжүүлэх үндсэн чиглэл, улсын төсөвт жил бүр тусган хэрэгжүүлэхийг Байгаль орчин, аялал жуулчлалын сайд Л.Гансүх, Хүнс, хөдөө аж ахуй, хөнгөн үйлдвэрийн сайд Т.Бадамжунай нарт, энэхүү арга хэмжээг нутаг дэвсгэртээ хэрэгжү</w:t>
      </w:r>
      <w:r>
        <w:rPr>
          <w:lang w:val="mn-MN"/>
        </w:rPr>
        <w:t>үлэх</w:t>
      </w:r>
      <w:r>
        <w:rPr>
          <w:lang w:val="mn-MN"/>
        </w:rPr>
        <w:t xml:space="preserve"> ажлыг төлөвлөн зохион байгуулахыг аймаг, нийслэл, сум, дүүргийн Засаг дарга нарт тус тус үүрэг болгосугай. </w:t>
      </w:r>
    </w:p>
    <w:p w:rsidR="00000000" w:rsidRDefault="009E30CD">
      <w:pPr>
        <w:pStyle w:val="NormalWeb"/>
        <w:spacing w:before="0" w:beforeAutospacing="0" w:after="0" w:afterAutospacing="0" w:line="360" w:lineRule="auto"/>
        <w:ind w:firstLine="720"/>
        <w:jc w:val="both"/>
        <w:divId w:val="1004012156"/>
        <w:rPr>
          <w:lang w:val="mn-MN"/>
        </w:rPr>
      </w:pPr>
      <w:r>
        <w:rPr>
          <w:lang w:val="mn-MN"/>
        </w:rPr>
        <w:lastRenderedPageBreak/>
        <w:t>3. Энэхүү тогтоолын хэрэгжилтэд тогтмол хяналт шалгалт хийж ажиллахыг Монгол Улсын Шадар сайд М.Энхболд, Хууль зүй, дотоод хэргийн сайд Ц.Нямдо</w:t>
      </w:r>
      <w:r>
        <w:rPr>
          <w:lang w:val="mn-MN"/>
        </w:rPr>
        <w:t>рж, Сангийн сайд С.Баярцогт нарт даалгасугай. </w:t>
      </w: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
          <w:bCs/>
          <w:sz w:val="24"/>
          <w:szCs w:val="24"/>
          <w:lang w:val="mn-MN"/>
        </w:rPr>
      </w:pPr>
    </w:p>
    <w:p w:rsidR="00000000" w:rsidRDefault="009E30CD">
      <w:pPr>
        <w:spacing w:line="360" w:lineRule="auto"/>
        <w:jc w:val="both"/>
        <w:divId w:val="1004012156"/>
        <w:rPr>
          <w:rFonts w:ascii="Times New Roman" w:eastAsia="Times New Roman" w:hAnsi="Times New Roman"/>
          <w:bCs/>
          <w:caps/>
          <w:sz w:val="24"/>
          <w:szCs w:val="24"/>
          <w:lang w:val="mn-MN"/>
        </w:rPr>
      </w:pPr>
      <w:r>
        <w:rPr>
          <w:rFonts w:ascii="Times New Roman" w:eastAsia="Times New Roman" w:hAnsi="Times New Roman"/>
          <w:bCs/>
          <w:caps/>
          <w:sz w:val="24"/>
          <w:szCs w:val="24"/>
          <w:lang w:val="mn-MN"/>
        </w:rPr>
        <w:t>Монгол Улсын Ерөнхий сайд                                         С.БАТБОЛД </w:t>
      </w:r>
    </w:p>
    <w:p w:rsidR="00000000" w:rsidRDefault="009E30CD">
      <w:pPr>
        <w:spacing w:line="360" w:lineRule="auto"/>
        <w:jc w:val="both"/>
        <w:divId w:val="1004012156"/>
        <w:rPr>
          <w:rFonts w:ascii="Times New Roman" w:eastAsia="Times New Roman" w:hAnsi="Times New Roman"/>
          <w:bCs/>
          <w:caps/>
          <w:sz w:val="24"/>
          <w:szCs w:val="24"/>
          <w:lang w:val="mn-MN"/>
        </w:rPr>
      </w:pPr>
    </w:p>
    <w:p w:rsidR="00000000" w:rsidRDefault="009E30CD">
      <w:pPr>
        <w:spacing w:line="360" w:lineRule="auto"/>
        <w:jc w:val="both"/>
        <w:divId w:val="1004012156"/>
        <w:rPr>
          <w:rFonts w:ascii="Times New Roman" w:eastAsia="Times New Roman" w:hAnsi="Times New Roman"/>
          <w:bCs/>
          <w:caps/>
          <w:sz w:val="24"/>
          <w:szCs w:val="24"/>
          <w:lang w:val="mn-MN"/>
        </w:rPr>
      </w:pPr>
      <w:r>
        <w:rPr>
          <w:rFonts w:ascii="Times New Roman" w:eastAsia="Times New Roman" w:hAnsi="Times New Roman"/>
          <w:bCs/>
          <w:caps/>
          <w:sz w:val="24"/>
          <w:szCs w:val="24"/>
          <w:lang w:val="mn-MN"/>
        </w:rPr>
        <w:t>Байгаль орчин, аялал </w:t>
      </w:r>
    </w:p>
    <w:p w:rsidR="009E30CD" w:rsidRDefault="009E30CD">
      <w:pPr>
        <w:pStyle w:val="NormalWeb"/>
        <w:spacing w:before="0" w:beforeAutospacing="0" w:after="0" w:afterAutospacing="0" w:line="360" w:lineRule="auto"/>
        <w:jc w:val="both"/>
        <w:divId w:val="1004012156"/>
        <w:rPr>
          <w:caps/>
          <w:lang w:val="mn-MN"/>
        </w:rPr>
      </w:pPr>
      <w:r>
        <w:rPr>
          <w:caps/>
          <w:lang w:val="mn-MN"/>
        </w:rPr>
        <w:t>жуулчлалын сайд       </w:t>
      </w:r>
      <w:r>
        <w:rPr>
          <w:caps/>
          <w:lang w:val="mn-MN"/>
        </w:rPr>
        <w:tab/>
      </w:r>
      <w:r>
        <w:rPr>
          <w:caps/>
          <w:lang w:val="mn-MN"/>
        </w:rPr>
        <w:tab/>
      </w:r>
      <w:r>
        <w:rPr>
          <w:caps/>
          <w:lang w:val="mn-MN"/>
        </w:rPr>
        <w:tab/>
      </w:r>
      <w:r>
        <w:rPr>
          <w:caps/>
          <w:lang w:val="mn-MN"/>
        </w:rPr>
        <w:tab/>
      </w:r>
      <w:r>
        <w:rPr>
          <w:caps/>
          <w:lang w:val="mn-MN"/>
        </w:rPr>
        <w:tab/>
        <w:t xml:space="preserve">Л.ГАНСҮХ </w:t>
      </w:r>
    </w:p>
    <w:sectPr w:rsidR="009E30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277D8"/>
    <w:rsid w:val="008277D8"/>
    <w:rsid w:val="009E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12156">
      <w:marLeft w:val="0"/>
      <w:marRight w:val="0"/>
      <w:marTop w:val="0"/>
      <w:marBottom w:val="0"/>
      <w:divBdr>
        <w:top w:val="none" w:sz="0" w:space="0" w:color="auto"/>
        <w:left w:val="none" w:sz="0" w:space="0" w:color="auto"/>
        <w:bottom w:val="none" w:sz="0" w:space="0" w:color="auto"/>
        <w:right w:val="none" w:sz="0" w:space="0" w:color="auto"/>
      </w:divBdr>
    </w:div>
    <w:div w:id="2112357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2018-03-05T09:34:00Z</dcterms:created>
  <dcterms:modified xsi:type="dcterms:W3CDTF">2018-03-05T09:34:00Z</dcterms:modified>
</cp:coreProperties>
</file>