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A1433" w:rsidRDefault="00580DF9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CA1433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890875B" wp14:editId="4BA58127">
            <wp:extent cx="1524000" cy="1143000"/>
            <wp:effectExtent l="0" t="0" r="0" b="0"/>
            <wp:docPr id="1" name="Picture 1" descr="Description: ЖУРАМ БАТЛАХ ТУХАЙ (Зөвшөөрсөн хэмжээнээс илүү ашигласан усны төлбөр тооцох жура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УРАМ БАТЛАХ ТУХАЙ (Зөвшөөрсөн хэмжээнээс илүү ашигласан усны төлбөр тооцох журам)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A1433" w:rsidRDefault="00580DF9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CA1433" w:rsidRDefault="00580DF9">
      <w:pPr>
        <w:jc w:val="center"/>
        <w:divId w:val="102652037"/>
        <w:rPr>
          <w:rFonts w:ascii="Arial" w:eastAsia="Times New Roman" w:hAnsi="Arial" w:cs="Arial"/>
          <w:b/>
          <w:bCs/>
          <w:sz w:val="20"/>
          <w:szCs w:val="20"/>
        </w:rPr>
      </w:pPr>
      <w:r w:rsidRPr="00CA1433"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CA1433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CA1433" w:rsidRDefault="00580DF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CA1433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2018 оны 12 дугаар сарын 26-ны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CA1433" w:rsidRDefault="00580D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CA1433" w:rsidRDefault="00580DF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CA1433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Pr="00CA1433" w:rsidRDefault="00580DF9">
      <w:pPr>
        <w:rPr>
          <w:rFonts w:ascii="Arial" w:eastAsia="Times New Roman" w:hAnsi="Arial" w:cs="Arial"/>
          <w:sz w:val="20"/>
          <w:szCs w:val="20"/>
        </w:rPr>
      </w:pPr>
    </w:p>
    <w:p w:rsidR="00000000" w:rsidRPr="00CA1433" w:rsidRDefault="00580DF9">
      <w:pPr>
        <w:jc w:val="center"/>
        <w:divId w:val="492064326"/>
        <w:rPr>
          <w:rFonts w:ascii="Arial" w:eastAsia="Times New Roman" w:hAnsi="Arial" w:cs="Arial"/>
          <w:b/>
          <w:bCs/>
          <w:sz w:val="20"/>
          <w:szCs w:val="20"/>
        </w:rPr>
      </w:pPr>
      <w:r w:rsidRPr="00CA1433">
        <w:rPr>
          <w:rFonts w:ascii="Arial" w:eastAsia="Times New Roman" w:hAnsi="Arial" w:cs="Arial"/>
          <w:b/>
          <w:bCs/>
          <w:sz w:val="20"/>
          <w:szCs w:val="20"/>
        </w:rPr>
        <w:t>Дугаар 391</w:t>
      </w:r>
    </w:p>
    <w:p w:rsidR="00000000" w:rsidRPr="00CA1433" w:rsidRDefault="00580DF9">
      <w:pPr>
        <w:jc w:val="center"/>
        <w:divId w:val="492064326"/>
        <w:rPr>
          <w:rFonts w:ascii="Arial" w:eastAsia="Times New Roman" w:hAnsi="Arial" w:cs="Arial"/>
          <w:b/>
          <w:bCs/>
          <w:sz w:val="20"/>
          <w:szCs w:val="20"/>
        </w:rPr>
      </w:pPr>
      <w:r w:rsidRPr="00CA1433">
        <w:rPr>
          <w:rFonts w:ascii="Arial" w:eastAsia="Times New Roman" w:hAnsi="Arial" w:cs="Arial"/>
          <w:b/>
          <w:bCs/>
          <w:sz w:val="20"/>
          <w:szCs w:val="20"/>
        </w:rPr>
        <w:t>ЖУРАМ БАТЛАХ ТУХАЙ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Усны тухай хуулийн 31.2-т заасныг үндэслэн Монгол Улсын Засгийн газраас ТОГТООХ нь: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1. “Зөвшөөрсөн хэмжээнээс илүү ашигласан усны төлбөр тооцох журам”-ыг хавсралт  ёсоор баталсугай.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2. Энэ журмын хэрэгжилтэд хяналт тавьж ажиллахыг Байгаль орчин, аялал жуулчлалын сайд Н.Цэрэнбатад, төлбөрийн орлогыг төсөвт төвлөрүүлэх арга хэмжээ  авахыг а</w:t>
      </w:r>
      <w:r w:rsidRPr="00CA1433">
        <w:rPr>
          <w:rFonts w:ascii="Arial" w:hAnsi="Arial" w:cs="Arial"/>
          <w:sz w:val="20"/>
          <w:szCs w:val="20"/>
        </w:rPr>
        <w:t>ймаг, нийслэлийн Засаг дарга нарт тус тус даалгасугай.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Монгол Улсын Ерөнхий сайд                                      У.ХҮРЭЛСҮХ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Байгаль орчин, аялал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  <w:r w:rsidRPr="00CA1433">
        <w:rPr>
          <w:rFonts w:ascii="Arial" w:hAnsi="Arial" w:cs="Arial"/>
          <w:sz w:val="20"/>
          <w:szCs w:val="20"/>
        </w:rPr>
        <w:t>   жуулчлалын сайд                                                     Н.ЦЭРЭНБАТ  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jc w:val="right"/>
        <w:divId w:val="492064326"/>
      </w:pPr>
      <w:r w:rsidRPr="00CA1433">
        <w:lastRenderedPageBreak/>
        <w:t>Засгийн газрын 2018 оны 391 дүгээр</w:t>
      </w:r>
      <w:r w:rsidRPr="00CA1433">
        <w:br/>
        <w:t>                                                                              тогтоолын хавсралт</w:t>
      </w:r>
    </w:p>
    <w:p w:rsidR="00000000" w:rsidRPr="00CA1433" w:rsidRDefault="00580DF9">
      <w:pPr>
        <w:pStyle w:val="NormalWeb"/>
        <w:divId w:val="492064326"/>
      </w:pPr>
      <w:r w:rsidRPr="00CA1433">
        <w:t> </w:t>
      </w:r>
    </w:p>
    <w:p w:rsidR="00000000" w:rsidRPr="00CA1433" w:rsidRDefault="00580DF9">
      <w:pPr>
        <w:pStyle w:val="NormalWeb"/>
        <w:jc w:val="center"/>
        <w:divId w:val="492064326"/>
      </w:pPr>
      <w:r w:rsidRPr="00CA1433">
        <w:rPr>
          <w:rStyle w:val="Strong"/>
        </w:rPr>
        <w:t>ЗӨВШӨӨРСӨН ХЭМЖЭЭНЭЭС ИЛҮҮ АШИГЛАСАН</w:t>
      </w:r>
      <w:r w:rsidRPr="00CA1433">
        <w:rPr>
          <w:b/>
          <w:bCs/>
        </w:rPr>
        <w:br/>
      </w:r>
      <w:r w:rsidRPr="00CA1433">
        <w:rPr>
          <w:rStyle w:val="Strong"/>
        </w:rPr>
        <w:t>УСНЫ ТӨЛБӨР ТООЦОХ ЖУРАМ</w:t>
      </w:r>
    </w:p>
    <w:p w:rsidR="00000000" w:rsidRPr="00CA1433" w:rsidRDefault="00580DF9">
      <w:pPr>
        <w:pStyle w:val="NormalWeb"/>
        <w:jc w:val="center"/>
        <w:divId w:val="492064326"/>
      </w:pPr>
      <w:r w:rsidRPr="00CA1433">
        <w:br/>
      </w:r>
      <w:r w:rsidRPr="00CA1433">
        <w:rPr>
          <w:rStyle w:val="Strong"/>
        </w:rPr>
        <w:t>Нэг. Нийтлэг үндэслэл</w:t>
      </w:r>
    </w:p>
    <w:p w:rsidR="00000000" w:rsidRPr="00CA1433" w:rsidRDefault="00580DF9">
      <w:pPr>
        <w:pStyle w:val="NormalWeb"/>
        <w:divId w:val="492064326"/>
      </w:pPr>
      <w:r w:rsidRPr="00CA1433">
        <w:t>1.1. Зөвшөөрсөн хэмжээнээс илүү ус аш</w:t>
      </w:r>
      <w:r w:rsidRPr="00CA1433">
        <w:t>игласан иргэн, аж ахуйн нэгж, байгууллага (ус ашиглагч)-д шатлан өсгөх хэлбэрээр төлбөр ногдуулах, төлбөрийн хэмжээг тогтоохтой холбогдсон харилцааг энэ журмаар зохицуулна.</w:t>
      </w:r>
    </w:p>
    <w:p w:rsidR="00000000" w:rsidRPr="00CA1433" w:rsidRDefault="00580DF9">
      <w:pPr>
        <w:pStyle w:val="NormalWeb"/>
        <w:divId w:val="492064326"/>
      </w:pPr>
      <w:r w:rsidRPr="00CA1433">
        <w:t xml:space="preserve">1.2. Усны тухай хуулийн 10.1.6-д заасан усны нөөцөд учирсан хохирлыг үнэлэх, нөхөн </w:t>
      </w:r>
      <w:r w:rsidRPr="00CA1433">
        <w:t>төлбөр тооцохтой холбогдох харилцааг энэ журмаар зохицуулахгүй.</w:t>
      </w:r>
    </w:p>
    <w:p w:rsidR="00000000" w:rsidRPr="00CA1433" w:rsidRDefault="00580DF9">
      <w:pPr>
        <w:pStyle w:val="NormalWeb"/>
        <w:jc w:val="center"/>
        <w:divId w:val="492064326"/>
      </w:pPr>
      <w:r w:rsidRPr="00CA1433">
        <w:rPr>
          <w:rStyle w:val="Strong"/>
        </w:rPr>
        <w:t>Хоёр. Төлбөр тооцох, төлбөрийг шатлан</w:t>
      </w:r>
      <w:r w:rsidRPr="00CA1433">
        <w:rPr>
          <w:b/>
          <w:bCs/>
        </w:rPr>
        <w:br/>
      </w:r>
      <w:r w:rsidRPr="00CA1433">
        <w:rPr>
          <w:rStyle w:val="Strong"/>
        </w:rPr>
        <w:t>өсгөх</w:t>
      </w:r>
      <w:r w:rsidRPr="00CA1433">
        <w:rPr>
          <w:rStyle w:val="Strong"/>
        </w:rPr>
        <w:t xml:space="preserve"> хувь хэмжээ</w:t>
      </w:r>
    </w:p>
    <w:p w:rsidR="00000000" w:rsidRPr="00CA1433" w:rsidRDefault="00580DF9">
      <w:pPr>
        <w:pStyle w:val="NormalWeb"/>
        <w:divId w:val="492064326"/>
      </w:pPr>
      <w:r w:rsidRPr="00CA1433">
        <w:t>2.1. Илүү ашигласан усны хэмжээг тооцохдоо Усны тухай  хуулийн         29.1-д заасан этгээдтэй гэрээ байгуулсан ус ашиглагчийн ашигласан</w:t>
      </w:r>
      <w:r w:rsidRPr="00CA1433">
        <w:t xml:space="preserve"> усны бодит хэмжээ болон гэрээгээр зөвшөөрсөн хэмжээний зөрүүг хувьд шилжүүлэн тооцно.</w:t>
      </w:r>
    </w:p>
    <w:p w:rsidR="00000000" w:rsidRPr="00CA1433" w:rsidRDefault="00580DF9">
      <w:pPr>
        <w:pStyle w:val="NormalWeb"/>
        <w:divId w:val="492064326"/>
      </w:pPr>
      <w:r w:rsidRPr="00CA1433">
        <w:t>2.2. Зөвшөөрсөн хэмжээнээс илүү ашигласан усны төлбөрийг тооцохдоо ус ашиглах гэрээнд заасан усны төлбөрийг илүү ашигласан усны хувь хэмжээгээр үржүүлж тооцно.</w:t>
      </w:r>
    </w:p>
    <w:p w:rsidR="00000000" w:rsidRPr="00CA1433" w:rsidRDefault="00580DF9">
      <w:pPr>
        <w:pStyle w:val="NormalWeb"/>
        <w:divId w:val="492064326"/>
      </w:pPr>
      <w:r w:rsidRPr="00CA1433">
        <w:t>2.3. Зөвш</w:t>
      </w:r>
      <w:r w:rsidRPr="00CA1433">
        <w:t>өөрсөн</w:t>
      </w:r>
      <w:r w:rsidRPr="00CA1433">
        <w:t xml:space="preserve"> хэмжээнээс илүү ашигласан усны төлбөрийг </w:t>
      </w:r>
      <w:proofErr w:type="spellStart"/>
      <w:r w:rsidRPr="00CA1433">
        <w:t>дараахь</w:t>
      </w:r>
      <w:proofErr w:type="spellEnd"/>
      <w:r w:rsidRPr="00CA1433">
        <w:t xml:space="preserve"> томьёогоор шатлан өсгөж тооцно:</w:t>
      </w:r>
    </w:p>
    <w:p w:rsidR="00000000" w:rsidRPr="00CA1433" w:rsidRDefault="00580DF9">
      <w:pPr>
        <w:pStyle w:val="NormalWeb"/>
        <w:divId w:val="492064326"/>
      </w:pPr>
      <w:r w:rsidRPr="00CA1433">
        <w:t>D = B+B x A:100%</w:t>
      </w:r>
    </w:p>
    <w:p w:rsidR="00000000" w:rsidRPr="00CA1433" w:rsidRDefault="00580DF9">
      <w:pPr>
        <w:pStyle w:val="NormalWeb"/>
        <w:divId w:val="492064326"/>
      </w:pPr>
      <w:r w:rsidRPr="00CA1433">
        <w:t>      D-зөвшөөрсөн хэмжээнээс илүү ашигласан усны төлбөрийг шатлан өсгөсөн төлбөр (төгрөгөөр)</w:t>
      </w:r>
    </w:p>
    <w:p w:rsidR="00000000" w:rsidRPr="00CA1433" w:rsidRDefault="00580DF9">
      <w:pPr>
        <w:pStyle w:val="NormalWeb"/>
        <w:divId w:val="492064326"/>
      </w:pPr>
      <w:r w:rsidRPr="00CA1433">
        <w:t xml:space="preserve">      B-зөвшөөрсөн хэмжээнээс илүү ашигласан ус, рашааны </w:t>
      </w:r>
      <w:r w:rsidRPr="00CA1433">
        <w:t>нөөц ашигласны төлбөр (төгрөгөөр)</w:t>
      </w:r>
    </w:p>
    <w:p w:rsidR="00000000" w:rsidRPr="00CA1433" w:rsidRDefault="00580DF9">
      <w:pPr>
        <w:pStyle w:val="NormalWeb"/>
        <w:divId w:val="492064326"/>
      </w:pPr>
      <w:r w:rsidRPr="00CA1433">
        <w:t>      А-төлбөр өсгөх хувь хэмжээ (хувиар)</w:t>
      </w:r>
    </w:p>
    <w:p w:rsidR="00000000" w:rsidRPr="00CA1433" w:rsidRDefault="00580DF9">
      <w:pPr>
        <w:pStyle w:val="NormalWeb"/>
        <w:divId w:val="492064326"/>
      </w:pPr>
      <w:r w:rsidRPr="00CA1433">
        <w:t>2.4. Илүү ашигласан усны эзлэх хувийн жингээс хамааруулан доорх хувь хэмжээгээр төлбөрийг өсгөж тооцно.</w:t>
      </w:r>
    </w:p>
    <w:p w:rsidR="00000000" w:rsidRPr="00CA1433" w:rsidRDefault="00580DF9">
      <w:pPr>
        <w:pStyle w:val="NormalWeb"/>
        <w:divId w:val="492064326"/>
      </w:pPr>
      <w:r w:rsidRPr="00CA1433">
        <w:t>Илүү ашигласан  усны хэмжээ (хувиар)</w:t>
      </w:r>
      <w:r w:rsidRPr="00CA1433">
        <w:br/>
      </w:r>
      <w:r w:rsidRPr="00CA1433">
        <w:t>5 хүртэл 5-10 хүртэл 10-15 хүртэл 15-20 хүртэл 20-25 хүртэл 25-түүнээс их</w:t>
      </w:r>
      <w:r w:rsidRPr="00CA1433">
        <w:br/>
        <w:t>Зөвшөөрсөн хэмжээнээс илүү ашигласан усны төлбөрийг өсгөх хувь</w:t>
      </w:r>
      <w:r w:rsidRPr="00CA1433">
        <w:br/>
        <w:t>5.0 10.0 20.0 30.0 40.0 50.0</w:t>
      </w:r>
    </w:p>
    <w:p w:rsidR="00000000" w:rsidRPr="00CA1433" w:rsidRDefault="00580DF9">
      <w:pPr>
        <w:pStyle w:val="NormalWeb"/>
        <w:divId w:val="492064326"/>
      </w:pPr>
      <w:r w:rsidRPr="00CA1433">
        <w:lastRenderedPageBreak/>
        <w:br/>
        <w:t>2.5. Илүү ашигласан усны төлбөр дээр шатлан өсгөсөн төлбөрийг нэмж, нийт төлбөрийг гарган</w:t>
      </w:r>
      <w:r w:rsidRPr="00CA1433">
        <w:t>а.</w:t>
      </w:r>
    </w:p>
    <w:p w:rsidR="00000000" w:rsidRPr="00CA1433" w:rsidRDefault="00580DF9">
      <w:pPr>
        <w:pStyle w:val="NormalWeb"/>
        <w:jc w:val="center"/>
        <w:divId w:val="492064326"/>
      </w:pPr>
      <w:r w:rsidRPr="00CA1433">
        <w:rPr>
          <w:rStyle w:val="Strong"/>
        </w:rPr>
        <w:t>Гурав. Төлбөр төлөх, тайлагнах</w:t>
      </w:r>
    </w:p>
    <w:p w:rsidR="00000000" w:rsidRPr="00CA1433" w:rsidRDefault="00580DF9">
      <w:pPr>
        <w:pStyle w:val="NormalWeb"/>
        <w:divId w:val="492064326"/>
      </w:pPr>
      <w:r w:rsidRPr="00CA1433">
        <w:t>3.1. Усны тухай  хуулийн 29.1-д заасан этгээд зөвшөөрсөн хэмжээнээс илүү ашигласан усанд төлбөр ногдуулж, төлбөрийн хэмжээ болон төлбөр төлөх хугацааг заасан мэдэгдлийг төлбөр ногдуулснаас хойш ажлын 7 хоногт багтаан ус аш</w:t>
      </w:r>
      <w:r w:rsidRPr="00CA1433">
        <w:t>иглагч болон аймаг, нийслэлийн татварын албанд хүргүүлнэ.</w:t>
      </w:r>
    </w:p>
    <w:p w:rsidR="00000000" w:rsidRPr="00CA1433" w:rsidRDefault="00580DF9">
      <w:pPr>
        <w:pStyle w:val="NormalWeb"/>
        <w:divId w:val="492064326"/>
      </w:pPr>
      <w:r w:rsidRPr="00CA1433">
        <w:t>3.2. Зөвшөөрсөн хэмжээнээс илүү ашигласан усны төлбөрийг Төсвийн тухай хуульд заасны дагуу аймаг, нийслэлийн төсөвт төвлөрүүлнэ.</w:t>
      </w:r>
    </w:p>
    <w:p w:rsidR="00000000" w:rsidRPr="00CA1433" w:rsidRDefault="00580DF9">
      <w:pPr>
        <w:pStyle w:val="NormalWeb"/>
        <w:divId w:val="492064326"/>
      </w:pPr>
      <w:r w:rsidRPr="00CA1433">
        <w:t>3.3. Энэ журмын 3.2-т заасан төлбөрийн барагдуулалтад татварын алба х</w:t>
      </w:r>
      <w:r w:rsidRPr="00CA1433">
        <w:t>яналт тавина.</w:t>
      </w:r>
    </w:p>
    <w:p w:rsidR="00000000" w:rsidRPr="00CA1433" w:rsidRDefault="00580DF9">
      <w:pPr>
        <w:pStyle w:val="NormalWeb"/>
        <w:divId w:val="492064326"/>
      </w:pPr>
      <w:r w:rsidRPr="00CA1433">
        <w:t>3.4. Зөвшөөрсөн хэмжээнээс илүү ашигласан усны төлбөрийг барагдуулсан нь ус ашиглагчийг Зөрчлийн тухай болон бусад хууль тогтоомжид заасан хариуцлагаас чөлөөлөх үндэслэл болохгүй.</w:t>
      </w:r>
    </w:p>
    <w:p w:rsidR="00000000" w:rsidRPr="00CA1433" w:rsidRDefault="00580DF9">
      <w:pPr>
        <w:pStyle w:val="NormalWeb"/>
        <w:divId w:val="492064326"/>
      </w:pPr>
      <w:r w:rsidRPr="00CA1433">
        <w:t> </w:t>
      </w:r>
    </w:p>
    <w:p w:rsidR="00000000" w:rsidRPr="00CA1433" w:rsidRDefault="00580DF9">
      <w:pPr>
        <w:pStyle w:val="NormalWeb"/>
        <w:jc w:val="center"/>
        <w:divId w:val="492064326"/>
      </w:pPr>
      <w:r w:rsidRPr="00CA1433">
        <w:br/>
        <w:t>-----о0о-----</w:t>
      </w:r>
    </w:p>
    <w:p w:rsidR="00000000" w:rsidRPr="00CA1433" w:rsidRDefault="00580DF9">
      <w:pPr>
        <w:pStyle w:val="NormalWeb"/>
        <w:divId w:val="492064326"/>
      </w:pPr>
      <w:r w:rsidRPr="00CA1433">
        <w:t> </w:t>
      </w: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000000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p w:rsidR="00580DF9" w:rsidRPr="00CA1433" w:rsidRDefault="00580DF9">
      <w:pPr>
        <w:pStyle w:val="NormalWeb"/>
        <w:ind w:firstLine="720"/>
        <w:divId w:val="492064326"/>
        <w:rPr>
          <w:rFonts w:ascii="Arial" w:hAnsi="Arial" w:cs="Arial"/>
          <w:sz w:val="20"/>
          <w:szCs w:val="20"/>
        </w:rPr>
      </w:pPr>
    </w:p>
    <w:sectPr w:rsidR="00580DF9" w:rsidRPr="00CA14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1433"/>
    <w:rsid w:val="00580DF9"/>
    <w:rsid w:val="00C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2019-02-21T01:11:00Z</dcterms:created>
  <dcterms:modified xsi:type="dcterms:W3CDTF">2019-02-21T01:11:00Z</dcterms:modified>
</cp:coreProperties>
</file>