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258CD" w:rsidRDefault="00E93905">
      <w:pPr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D258CD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34AFDDEE" wp14:editId="59E1B506">
            <wp:extent cx="1524000" cy="1143000"/>
            <wp:effectExtent l="0" t="0" r="0" b="0"/>
            <wp:docPr id="1" name="Picture 1" descr="АГААРЫН БОХИРДЛЫН ЭСРЭГ АВАХ ЗАРИМ АРГА ХЭМЖЭЭНИЙ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ГААРЫН БОХИРДЛЫН ЭСРЭГ АВАХ ЗАРИМ АРГА ХЭМЖЭЭНИЙ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D258CD" w:rsidRDefault="00E93905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000000" w:rsidRPr="00D258CD" w:rsidRDefault="00E93905">
      <w:pPr>
        <w:jc w:val="center"/>
        <w:divId w:val="212350736"/>
        <w:rPr>
          <w:rFonts w:ascii="Arial" w:eastAsia="Times New Roman" w:hAnsi="Arial" w:cs="Arial"/>
          <w:b/>
          <w:bCs/>
          <w:sz w:val="20"/>
          <w:szCs w:val="20"/>
        </w:rPr>
      </w:pPr>
      <w:r w:rsidRPr="00D258CD">
        <w:rPr>
          <w:rFonts w:ascii="Arial" w:eastAsia="Times New Roman" w:hAnsi="Arial" w:cs="Arial"/>
          <w:b/>
          <w:bCs/>
          <w:sz w:val="20"/>
          <w:szCs w:val="20"/>
        </w:rPr>
        <w:t>МОНГОЛ УЛСЫН ЗАСГИЙН ГАЗРЫН ТОГТООЛ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3"/>
        <w:gridCol w:w="2789"/>
        <w:gridCol w:w="2804"/>
      </w:tblGrid>
      <w:tr w:rsidR="00000000" w:rsidRPr="00D258CD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000000" w:rsidRPr="00D258CD" w:rsidRDefault="00E9390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 w:rsidRPr="00D258CD"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2019 оны 4 дүгээр сарын 23-ны өдөр</w:t>
            </w:r>
          </w:p>
        </w:tc>
        <w:tc>
          <w:tcPr>
            <w:tcW w:w="1650" w:type="pct"/>
            <w:vAlign w:val="center"/>
            <w:hideMark/>
          </w:tcPr>
          <w:p w:rsidR="00000000" w:rsidRPr="00D258CD" w:rsidRDefault="00E93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</w:p>
        </w:tc>
        <w:tc>
          <w:tcPr>
            <w:tcW w:w="1650" w:type="pct"/>
            <w:vAlign w:val="center"/>
            <w:hideMark/>
          </w:tcPr>
          <w:p w:rsidR="00000000" w:rsidRPr="00D258CD" w:rsidRDefault="00E939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 w:rsidRPr="00D258CD"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Улаанбаатар хот</w:t>
            </w:r>
          </w:p>
        </w:tc>
      </w:tr>
    </w:tbl>
    <w:p w:rsidR="00000000" w:rsidRPr="00D258CD" w:rsidRDefault="00E93905">
      <w:pPr>
        <w:rPr>
          <w:rFonts w:ascii="Arial" w:eastAsia="Times New Roman" w:hAnsi="Arial" w:cs="Arial"/>
          <w:sz w:val="20"/>
          <w:szCs w:val="20"/>
        </w:rPr>
      </w:pPr>
    </w:p>
    <w:p w:rsidR="00000000" w:rsidRPr="00D258CD" w:rsidRDefault="00E93905">
      <w:pPr>
        <w:jc w:val="center"/>
        <w:divId w:val="847988339"/>
        <w:rPr>
          <w:rFonts w:ascii="Arial" w:eastAsia="Times New Roman" w:hAnsi="Arial" w:cs="Arial"/>
          <w:b/>
          <w:bCs/>
          <w:sz w:val="20"/>
          <w:szCs w:val="20"/>
        </w:rPr>
      </w:pPr>
      <w:r w:rsidRPr="00D258CD">
        <w:rPr>
          <w:rFonts w:ascii="Arial" w:eastAsia="Times New Roman" w:hAnsi="Arial" w:cs="Arial"/>
          <w:b/>
          <w:bCs/>
          <w:sz w:val="20"/>
          <w:szCs w:val="20"/>
        </w:rPr>
        <w:t>Дугаар 158</w:t>
      </w:r>
    </w:p>
    <w:p w:rsidR="00000000" w:rsidRPr="00D258CD" w:rsidRDefault="00E93905">
      <w:pPr>
        <w:jc w:val="center"/>
        <w:divId w:val="847988339"/>
        <w:rPr>
          <w:rFonts w:ascii="Arial" w:eastAsia="Times New Roman" w:hAnsi="Arial" w:cs="Arial"/>
          <w:b/>
          <w:bCs/>
          <w:sz w:val="20"/>
          <w:szCs w:val="20"/>
        </w:rPr>
      </w:pPr>
      <w:r w:rsidRPr="00D258CD">
        <w:rPr>
          <w:rFonts w:ascii="Arial" w:eastAsia="Times New Roman" w:hAnsi="Arial" w:cs="Arial"/>
          <w:b/>
          <w:bCs/>
          <w:sz w:val="20"/>
          <w:szCs w:val="20"/>
        </w:rPr>
        <w:t>АГААРЫН БОХИРДЛЫН ЭСРЭГ АВАХ ЗАРИМ АРГА ХЭМЖЭЭНИЙ ТУХАЙ</w:t>
      </w:r>
    </w:p>
    <w:p w:rsidR="00000000" w:rsidRPr="00D258CD" w:rsidRDefault="00E93905">
      <w:pPr>
        <w:pStyle w:val="NormalWeb"/>
        <w:ind w:firstLine="720"/>
        <w:divId w:val="847988339"/>
        <w:rPr>
          <w:rFonts w:ascii="Arial" w:hAnsi="Arial" w:cs="Arial"/>
          <w:sz w:val="20"/>
          <w:szCs w:val="20"/>
        </w:rPr>
      </w:pPr>
      <w:r w:rsidRPr="00D258CD">
        <w:rPr>
          <w:rFonts w:ascii="Arial" w:hAnsi="Arial" w:cs="Arial"/>
          <w:sz w:val="20"/>
          <w:szCs w:val="20"/>
        </w:rPr>
        <w:t>Монгол Улсын Засгийн газрын тухай хуулийн 11 дүгээр зүйлийн 4, 30 дугаар зүйлийн 1 дэх хэсэг, Засгийн газрын тусгай сангийн тухай хуулийн 122.2.4-т заасныг тус тус үндэслэн Монгол Улсын Засгийн газраас ТОГТООХ нь:</w:t>
      </w:r>
    </w:p>
    <w:p w:rsidR="00000000" w:rsidRPr="00D258CD" w:rsidRDefault="00E93905">
      <w:pPr>
        <w:pStyle w:val="NormalWeb"/>
        <w:ind w:firstLine="720"/>
        <w:divId w:val="847988339"/>
        <w:rPr>
          <w:rFonts w:ascii="Arial" w:hAnsi="Arial" w:cs="Arial"/>
          <w:sz w:val="20"/>
          <w:szCs w:val="20"/>
        </w:rPr>
      </w:pPr>
      <w:r w:rsidRPr="00D258CD">
        <w:rPr>
          <w:rFonts w:ascii="Arial" w:hAnsi="Arial" w:cs="Arial"/>
          <w:sz w:val="20"/>
          <w:szCs w:val="20"/>
        </w:rPr>
        <w:t>1. Түүхий нүүрс хэрэглэхийг хориглосон бүс</w:t>
      </w:r>
      <w:r w:rsidRPr="00D258CD">
        <w:rPr>
          <w:rFonts w:ascii="Arial" w:hAnsi="Arial" w:cs="Arial"/>
          <w:sz w:val="20"/>
          <w:szCs w:val="20"/>
        </w:rPr>
        <w:t>эд урьдчилан сэргийлэх болон хяналтын үйл ажиллагаа хэрэгжүүлэх чиг үүрэг бүхий Эргүүл, хяналт шалгалтын нэгжийг 58 албан хаагч (замын хөдөлгөөний аюулгүй байдлыг хангах 16, нийтийн хэв журам сахиулах 42 алба хаагч)-ийн орон тооны хязгаарт багтаан цагдааги</w:t>
      </w:r>
      <w:r w:rsidRPr="00D258CD">
        <w:rPr>
          <w:rFonts w:ascii="Arial" w:hAnsi="Arial" w:cs="Arial"/>
          <w:sz w:val="20"/>
          <w:szCs w:val="20"/>
        </w:rPr>
        <w:t>йн байгууллагын харьяанд байгуулсугай.</w:t>
      </w:r>
    </w:p>
    <w:p w:rsidR="00000000" w:rsidRPr="00D258CD" w:rsidRDefault="00E93905">
      <w:pPr>
        <w:pStyle w:val="NormalWeb"/>
        <w:ind w:firstLine="720"/>
        <w:divId w:val="847988339"/>
        <w:rPr>
          <w:rFonts w:ascii="Arial" w:hAnsi="Arial" w:cs="Arial"/>
          <w:sz w:val="20"/>
          <w:szCs w:val="20"/>
        </w:rPr>
      </w:pPr>
      <w:r w:rsidRPr="00D258CD">
        <w:rPr>
          <w:rFonts w:ascii="Arial" w:hAnsi="Arial" w:cs="Arial"/>
          <w:sz w:val="20"/>
          <w:szCs w:val="20"/>
        </w:rPr>
        <w:t>2. Эргүүл, хяналт шалгалтын нэгжийн 2019 оны үйл ажиллагааны зардал болох 1.9 (нэг тэрбум есөн зуун сая) тэрбум төгрөгийг Агаарын бохирдлын эсрэг сангаас гаргахыг Байгаль орчин, аялал жуулчлалын сайд Н.Цэрэнбатад зөвш</w:t>
      </w:r>
      <w:r w:rsidRPr="00D258CD">
        <w:rPr>
          <w:rFonts w:ascii="Arial" w:hAnsi="Arial" w:cs="Arial"/>
          <w:sz w:val="20"/>
          <w:szCs w:val="20"/>
        </w:rPr>
        <w:t>өөрсүгэй</w:t>
      </w:r>
      <w:r w:rsidRPr="00D258CD">
        <w:rPr>
          <w:rFonts w:ascii="Arial" w:hAnsi="Arial" w:cs="Arial"/>
          <w:sz w:val="20"/>
          <w:szCs w:val="20"/>
        </w:rPr>
        <w:t>.</w:t>
      </w:r>
    </w:p>
    <w:p w:rsidR="00000000" w:rsidRPr="00D258CD" w:rsidRDefault="00E93905">
      <w:pPr>
        <w:pStyle w:val="NormalWeb"/>
        <w:ind w:firstLine="720"/>
        <w:divId w:val="847988339"/>
        <w:rPr>
          <w:rFonts w:ascii="Arial" w:hAnsi="Arial" w:cs="Arial"/>
          <w:sz w:val="20"/>
          <w:szCs w:val="20"/>
        </w:rPr>
      </w:pPr>
      <w:r w:rsidRPr="00D258CD">
        <w:rPr>
          <w:rFonts w:ascii="Arial" w:hAnsi="Arial" w:cs="Arial"/>
          <w:sz w:val="20"/>
          <w:szCs w:val="20"/>
        </w:rPr>
        <w:t>3. Эргүүл, хяналт шалгалтын нэгжийн үйл ажиллагааны зардлыг жил бүрийн улсын төсөвт тусган санхүүжүүлэхийг Хууль зүй, дотоод хэргийн сайд Ц.Нямдорж, Сангийн сайд Ч.Хүрэлбаатар нарт үүрэг болгосугай.</w:t>
      </w:r>
    </w:p>
    <w:p w:rsidR="00000000" w:rsidRPr="00D258CD" w:rsidRDefault="00E93905">
      <w:pPr>
        <w:pStyle w:val="NormalWeb"/>
        <w:ind w:firstLine="720"/>
        <w:divId w:val="847988339"/>
        <w:rPr>
          <w:rFonts w:ascii="Arial" w:hAnsi="Arial" w:cs="Arial"/>
          <w:sz w:val="20"/>
          <w:szCs w:val="20"/>
        </w:rPr>
      </w:pPr>
      <w:r w:rsidRPr="00D258CD">
        <w:rPr>
          <w:rFonts w:ascii="Arial" w:hAnsi="Arial" w:cs="Arial"/>
          <w:sz w:val="20"/>
          <w:szCs w:val="20"/>
        </w:rPr>
        <w:t>4. Тогтоолын хэрэгжилтэд хяналт тавьж ажиллахыг Монгол Улсын сайд, Засгийн газрын Хэрэг эрхлэх газрын дарга Л.Оюун-Эрдэнэд даалгасугай.</w:t>
      </w:r>
    </w:p>
    <w:p w:rsidR="00000000" w:rsidRPr="00D258CD" w:rsidRDefault="00E93905">
      <w:pPr>
        <w:pStyle w:val="NormalWeb"/>
        <w:ind w:firstLine="720"/>
        <w:divId w:val="847988339"/>
        <w:rPr>
          <w:rFonts w:ascii="Arial" w:hAnsi="Arial" w:cs="Arial"/>
          <w:sz w:val="20"/>
          <w:szCs w:val="20"/>
        </w:rPr>
      </w:pPr>
      <w:r w:rsidRPr="00D258CD">
        <w:rPr>
          <w:rFonts w:ascii="Arial" w:hAnsi="Arial" w:cs="Arial"/>
          <w:sz w:val="20"/>
          <w:szCs w:val="20"/>
        </w:rPr>
        <w:t>Монгол Улсын Ерөнхий сайд                                                               У.ХҮРЭЛСҮХ</w:t>
      </w:r>
    </w:p>
    <w:p w:rsidR="00E93905" w:rsidRPr="00D258CD" w:rsidRDefault="00E93905">
      <w:pPr>
        <w:pStyle w:val="NormalWeb"/>
        <w:ind w:firstLine="720"/>
        <w:divId w:val="847988339"/>
        <w:rPr>
          <w:rFonts w:ascii="Arial" w:hAnsi="Arial" w:cs="Arial"/>
          <w:sz w:val="20"/>
          <w:szCs w:val="20"/>
        </w:rPr>
      </w:pPr>
      <w:r w:rsidRPr="00D258CD">
        <w:rPr>
          <w:rFonts w:ascii="Arial" w:hAnsi="Arial" w:cs="Arial"/>
          <w:sz w:val="20"/>
          <w:szCs w:val="20"/>
        </w:rPr>
        <w:t>Хууль зүй, дотоод хэр</w:t>
      </w:r>
      <w:r w:rsidRPr="00D258CD">
        <w:rPr>
          <w:rFonts w:ascii="Arial" w:hAnsi="Arial" w:cs="Arial"/>
          <w:sz w:val="20"/>
          <w:szCs w:val="20"/>
        </w:rPr>
        <w:t>гийн сайд                                                         Ц.НЯМДОРЖ</w:t>
      </w:r>
    </w:p>
    <w:sectPr w:rsidR="00E93905" w:rsidRPr="00D258C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258CD"/>
    <w:rsid w:val="00D258CD"/>
    <w:rsid w:val="00E9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n-MN" w:eastAsia="mn-M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8CD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8CD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n-MN" w:eastAsia="mn-M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8CD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8CD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2020-01-23T02:06:00Z</dcterms:created>
  <dcterms:modified xsi:type="dcterms:W3CDTF">2020-01-23T02:06:00Z</dcterms:modified>
</cp:coreProperties>
</file>