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5D23">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0230" cy="1163955"/>
            <wp:effectExtent l="0" t="0" r="1270" b="0"/>
            <wp:docPr id="1" name="Picture 1" descr="Description: ЖУРАМ БАТЛАХ ТУХАЙ /Пестицид, химийн бордоо, ахуйн хортон шавьж, мэрэгч устгалын болон ариутгал, халдваргүйтгэлийн бодисыг турших, ашигла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Пестицид, химийн бордоо, ахуйн хортон шавьж, мэрэгч устгалын болон ариутгал, халдваргүйтгэлийн бодисыг турших, ашиглах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0230" cy="1163955"/>
                    </a:xfrm>
                    <a:prstGeom prst="rect">
                      <a:avLst/>
                    </a:prstGeom>
                    <a:noFill/>
                    <a:ln>
                      <a:noFill/>
                    </a:ln>
                  </pic:spPr>
                </pic:pic>
              </a:graphicData>
            </a:graphic>
          </wp:inline>
        </w:drawing>
      </w:r>
    </w:p>
    <w:p w:rsidR="00000000" w:rsidRDefault="00AA5D23">
      <w:pPr>
        <w:spacing w:line="360" w:lineRule="auto"/>
        <w:jc w:val="center"/>
        <w:divId w:val="792675430"/>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БАЙГАЛЬ ОРЧИН, АЯЛАЛ ЖУУЛЧЛАЛЫН САЙД, ХҮНС, ХӨДӨӨ АЖ АХУЙ, ХӨНГӨН ҮЙЛДВЭРИЙН САЙД, ЭРҮҮЛ МЭНДИЙН </w:t>
      </w:r>
    </w:p>
    <w:p w:rsidR="00000000" w:rsidRDefault="00AA5D23">
      <w:pPr>
        <w:spacing w:line="360" w:lineRule="auto"/>
        <w:jc w:val="center"/>
        <w:divId w:val="792675430"/>
        <w:rPr>
          <w:rFonts w:ascii="Times New Roman" w:eastAsia="Times New Roman" w:hAnsi="Times New Roman"/>
          <w:b/>
          <w:bCs/>
          <w:sz w:val="24"/>
          <w:szCs w:val="24"/>
        </w:rPr>
      </w:pPr>
      <w:r>
        <w:rPr>
          <w:rFonts w:ascii="Times New Roman" w:eastAsia="Times New Roman" w:hAnsi="Times New Roman"/>
          <w:b/>
          <w:bCs/>
          <w:sz w:val="24"/>
          <w:szCs w:val="24"/>
          <w:lang w:val="mn-MN"/>
        </w:rPr>
        <w:t>САЙДЫН ХАМТАРСАН ТУШААЛ</w:t>
      </w:r>
    </w:p>
    <w:p w:rsidR="00000000" w:rsidRDefault="00AA5D23">
      <w:pPr>
        <w:spacing w:line="360" w:lineRule="auto"/>
        <w:jc w:val="both"/>
        <w:divId w:val="792675430"/>
        <w:rPr>
          <w:rFonts w:ascii="Times New Roman" w:eastAsia="Times New Roman" w:hAnsi="Times New Roman"/>
          <w:b/>
          <w:bCs/>
          <w:sz w:val="24"/>
          <w:szCs w:val="24"/>
        </w:rPr>
      </w:pPr>
    </w:p>
    <w:p w:rsidR="00000000" w:rsidRDefault="00AA5D23">
      <w:pPr>
        <w:spacing w:line="360" w:lineRule="auto"/>
        <w:jc w:val="center"/>
        <w:divId w:val="792675430"/>
        <w:rPr>
          <w:rFonts w:ascii="Times New Roman" w:eastAsia="Times New Roman" w:hAnsi="Times New Roman"/>
          <w:b/>
          <w:bCs/>
          <w:caps/>
          <w:sz w:val="24"/>
          <w:szCs w:val="24"/>
        </w:rPr>
      </w:pPr>
      <w:r>
        <w:rPr>
          <w:rFonts w:ascii="Times New Roman" w:eastAsia="Times New Roman" w:hAnsi="Times New Roman"/>
          <w:b/>
          <w:bCs/>
          <w:caps/>
          <w:sz w:val="24"/>
          <w:szCs w:val="24"/>
          <w:lang w:val="mn-MN"/>
        </w:rPr>
        <w:t xml:space="preserve">ЖУРАМ БАТЛАХ ТУХАЙ /Пестицид, химийн бордоо, ахуйн хортон шавьж, мэрэгч </w:t>
      </w:r>
      <w:r>
        <w:rPr>
          <w:rFonts w:ascii="Times New Roman" w:eastAsia="Times New Roman" w:hAnsi="Times New Roman"/>
          <w:b/>
          <w:bCs/>
          <w:caps/>
          <w:sz w:val="24"/>
          <w:szCs w:val="24"/>
          <w:lang w:val="mn-MN"/>
        </w:rPr>
        <w:t>устгалын болон ариутгал, халдваргүйтгэлийн бодисыг турших, ашиглах журам/</w:t>
      </w:r>
    </w:p>
    <w:p w:rsidR="00000000" w:rsidRDefault="00AA5D23">
      <w:pPr>
        <w:spacing w:line="360" w:lineRule="auto"/>
        <w:jc w:val="center"/>
        <w:divId w:val="792675430"/>
        <w:rPr>
          <w:rFonts w:ascii="Times New Roman" w:eastAsia="Times New Roman" w:hAnsi="Times New Roman"/>
          <w:b/>
          <w:bCs/>
          <w:caps/>
          <w:sz w:val="24"/>
          <w:szCs w:val="24"/>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AA5D23">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2009 оны 03 дугаар </w:t>
            </w:r>
          </w:p>
          <w:p w:rsidR="00000000" w:rsidRDefault="00AA5D23">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18-ны өдөр </w:t>
            </w:r>
          </w:p>
        </w:tc>
        <w:tc>
          <w:tcPr>
            <w:tcW w:w="1650" w:type="pct"/>
            <w:tcMar>
              <w:top w:w="15" w:type="dxa"/>
              <w:left w:w="15" w:type="dxa"/>
              <w:bottom w:w="15" w:type="dxa"/>
              <w:right w:w="15" w:type="dxa"/>
            </w:tcMar>
            <w:vAlign w:val="center"/>
            <w:hideMark/>
          </w:tcPr>
          <w:p w:rsidR="00000000" w:rsidRDefault="00AA5D23">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AA5D23">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AA5D23">
      <w:pPr>
        <w:pStyle w:val="NormalWeb"/>
        <w:spacing w:before="0" w:beforeAutospacing="0" w:after="0" w:afterAutospacing="0" w:line="360" w:lineRule="auto"/>
        <w:jc w:val="center"/>
        <w:divId w:val="2099018215"/>
        <w:rPr>
          <w:b/>
        </w:rPr>
      </w:pPr>
      <w:r>
        <w:rPr>
          <w:b/>
          <w:lang w:val="mn-MN"/>
        </w:rPr>
        <w:t>Дугаар 63/67/87</w:t>
      </w:r>
    </w:p>
    <w:p w:rsidR="00000000" w:rsidRDefault="00AA5D23">
      <w:pPr>
        <w:pStyle w:val="NormalWeb"/>
        <w:spacing w:before="0" w:beforeAutospacing="0" w:after="0" w:afterAutospacing="0" w:line="360" w:lineRule="auto"/>
        <w:jc w:val="center"/>
        <w:divId w:val="2099018215"/>
        <w:rPr>
          <w:b/>
        </w:rPr>
      </w:pPr>
    </w:p>
    <w:p w:rsidR="00000000" w:rsidRDefault="00AA5D23">
      <w:pPr>
        <w:pStyle w:val="NormalWeb"/>
        <w:spacing w:before="0" w:beforeAutospacing="0" w:after="0" w:afterAutospacing="0" w:line="360" w:lineRule="auto"/>
        <w:ind w:firstLine="720"/>
        <w:jc w:val="both"/>
        <w:divId w:val="2099018215"/>
        <w:rPr>
          <w:lang w:val="mn-MN"/>
        </w:rPr>
      </w:pPr>
      <w:r>
        <w:rPr>
          <w:lang w:val="mn-MN"/>
        </w:rPr>
        <w:t xml:space="preserve">“Химийн хорт болон аюултай бодисын тухай хууль”-ийн 6 дугаар зүйлийн 6.1.4 дэх заалтыг үндэслэн </w:t>
      </w:r>
      <w:r>
        <w:rPr>
          <w:lang w:val="mn-MN"/>
        </w:rPr>
        <w:t xml:space="preserve">ТУШААХ нь: </w:t>
      </w:r>
    </w:p>
    <w:p w:rsidR="00000000" w:rsidRDefault="00AA5D23">
      <w:pPr>
        <w:pStyle w:val="NormalWeb"/>
        <w:spacing w:before="0" w:beforeAutospacing="0" w:after="0" w:afterAutospacing="0" w:line="360" w:lineRule="auto"/>
        <w:ind w:firstLine="720"/>
        <w:jc w:val="both"/>
        <w:divId w:val="2099018215"/>
      </w:pPr>
      <w:r>
        <w:rPr>
          <w:lang w:val="mn-MN"/>
        </w:rPr>
        <w:t xml:space="preserve">1. Пестицид, химийн бордоо, ахуйн хортон шавьж, мэрэгч устгалын болон ариутгал, халдваргүйтгэлийн бодисыг турших, ашиглах журам”-ыг хавсралтын ёсоор баталсугай. </w:t>
      </w: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r>
        <w:rPr>
          <w:lang w:val="mn-MN"/>
        </w:rPr>
        <w:t>2. Пестицид, химийн бордоо, ахуйн хортон шавьж, мэрэгч усгалын болон ариутгал, ха</w:t>
      </w:r>
      <w:r>
        <w:rPr>
          <w:lang w:val="mn-MN"/>
        </w:rPr>
        <w:t xml:space="preserve">лдваргүйтгэлийн бодисыг турших, ашиглахтай холбогдсон харилцааг зохицуулахад дээрх журмыг мөрхдөж ажиллахыг холбогдох байгууллагуудад үүрэг болгосугай. </w:t>
      </w: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r>
        <w:rPr>
          <w:lang w:val="mn-MN"/>
        </w:rPr>
        <w:t>3. Энэхүү тушаал гарсантай холбогдуулан “Журам, жагсаалт, ангиалал батлах тухай” Байгаль орчны сайд, Х</w:t>
      </w:r>
      <w:r>
        <w:rPr>
          <w:lang w:val="mn-MN"/>
        </w:rPr>
        <w:t>үнс</w:t>
      </w:r>
      <w:r>
        <w:rPr>
          <w:lang w:val="mn-MN"/>
        </w:rPr>
        <w:t xml:space="preserve">, хөдөө аж ахуй, үйлдвэрийн сайд, Эрүүл </w:t>
      </w:r>
      <w:r>
        <w:rPr>
          <w:lang w:val="mn-MN"/>
        </w:rPr>
        <w:lastRenderedPageBreak/>
        <w:t xml:space="preserve">мэнд, нийгмийн хамгааллын сайдын 1999 оны 6 дугаар сарын 11-ний өдрийн хамтарсан 86/А86/А164 дугаар тушаалыг хүчингүй болсонд тооцсугай. </w:t>
      </w: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pStyle w:val="NormalWeb"/>
        <w:spacing w:before="0" w:beforeAutospacing="0" w:after="0" w:afterAutospacing="0" w:line="360" w:lineRule="auto"/>
        <w:ind w:firstLine="720"/>
        <w:jc w:val="both"/>
        <w:divId w:val="2099018215"/>
      </w:pPr>
    </w:p>
    <w:p w:rsidR="00000000" w:rsidRDefault="00AA5D23">
      <w:pPr>
        <w:spacing w:line="360" w:lineRule="auto"/>
        <w:jc w:val="both"/>
        <w:divId w:val="2099018215"/>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БАЙГАЛЬ ОРЧИН  АЯЛАЛ, ЖУУЛЧЛАЛЫН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hAnsi="Times New Roman"/>
          <w:sz w:val="24"/>
          <w:szCs w:val="24"/>
          <w:lang w:val="mn-MN"/>
        </w:rPr>
        <w:t xml:space="preserve">Л.ГАНСҮХ         </w:t>
      </w:r>
    </w:p>
    <w:p w:rsidR="00000000" w:rsidRDefault="00AA5D23">
      <w:pPr>
        <w:spacing w:line="360" w:lineRule="auto"/>
        <w:jc w:val="both"/>
        <w:divId w:val="2099018215"/>
        <w:rPr>
          <w:rFonts w:ascii="Times New Roman" w:eastAsia="Times New Roman" w:hAnsi="Times New Roman"/>
          <w:bCs/>
          <w:sz w:val="24"/>
          <w:szCs w:val="24"/>
        </w:rPr>
      </w:pPr>
    </w:p>
    <w:p w:rsidR="00000000" w:rsidRDefault="00AA5D23">
      <w:pPr>
        <w:spacing w:line="360" w:lineRule="auto"/>
        <w:jc w:val="both"/>
        <w:divId w:val="2099018215"/>
        <w:rPr>
          <w:rFonts w:ascii="Times New Roman" w:eastAsia="Times New Roman" w:hAnsi="Times New Roman"/>
          <w:bCs/>
          <w:sz w:val="24"/>
          <w:szCs w:val="24"/>
        </w:rPr>
      </w:pPr>
      <w:r>
        <w:rPr>
          <w:rFonts w:ascii="Times New Roman" w:eastAsia="Times New Roman" w:hAnsi="Times New Roman"/>
          <w:bCs/>
          <w:sz w:val="24"/>
          <w:szCs w:val="24"/>
          <w:lang w:val="mn-MN"/>
        </w:rPr>
        <w:t xml:space="preserve">ХҮНС, ХӨДӨӨ АЖ АХУЙ,ХӨНГӨН </w:t>
      </w:r>
    </w:p>
    <w:p w:rsidR="00000000" w:rsidRDefault="00AA5D23">
      <w:pPr>
        <w:spacing w:line="360" w:lineRule="auto"/>
        <w:jc w:val="both"/>
        <w:divId w:val="2099018215"/>
        <w:rPr>
          <w:rFonts w:ascii="Times New Roman" w:eastAsia="Times New Roman" w:hAnsi="Times New Roman"/>
          <w:bCs/>
          <w:sz w:val="24"/>
          <w:szCs w:val="24"/>
        </w:rPr>
      </w:pPr>
      <w:r>
        <w:rPr>
          <w:rFonts w:ascii="Times New Roman" w:eastAsia="Times New Roman" w:hAnsi="Times New Roman"/>
          <w:bCs/>
          <w:sz w:val="24"/>
          <w:szCs w:val="24"/>
          <w:lang w:val="mn-MN"/>
        </w:rPr>
        <w:t>ҮЙЛДВЭРИЙН САЙД</w:t>
      </w:r>
      <w:r>
        <w:rPr>
          <w:rFonts w:ascii="Times New Roman" w:hAnsi="Times New Roman"/>
          <w:sz w:val="24"/>
          <w:szCs w:val="24"/>
          <w:lang w:val="mn-MN"/>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mn-MN"/>
        </w:rPr>
        <w:t>Т.БАДАМЖУНАЙ</w:t>
      </w:r>
    </w:p>
    <w:p w:rsidR="00000000" w:rsidRDefault="00AA5D23">
      <w:pPr>
        <w:spacing w:line="360" w:lineRule="auto"/>
        <w:jc w:val="both"/>
        <w:divId w:val="2099018215"/>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ЭРҮҮЛ МЭНДИЙН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hAnsi="Times New Roman"/>
          <w:sz w:val="24"/>
          <w:szCs w:val="24"/>
          <w:lang w:val="mn-MN"/>
        </w:rPr>
        <w:t>С.ЛАМБАА</w:t>
      </w:r>
    </w:p>
    <w:p w:rsidR="00000000" w:rsidRDefault="00AA5D23">
      <w:pPr>
        <w:pStyle w:val="NormalWeb"/>
        <w:spacing w:before="0" w:beforeAutospacing="0" w:after="0" w:afterAutospacing="0" w:line="360" w:lineRule="auto"/>
        <w:jc w:val="both"/>
        <w:divId w:val="2099018215"/>
      </w:pPr>
    </w:p>
    <w:p w:rsidR="00000000" w:rsidRDefault="00AA5D23">
      <w:pPr>
        <w:pStyle w:val="NormalWeb"/>
        <w:spacing w:before="0" w:beforeAutospacing="0" w:after="0" w:afterAutospacing="0" w:line="360" w:lineRule="auto"/>
        <w:jc w:val="both"/>
        <w:divId w:val="2099018215"/>
      </w:pPr>
    </w:p>
    <w:p w:rsidR="00000000" w:rsidRDefault="00AA5D23">
      <w:pPr>
        <w:pStyle w:val="NormalWeb"/>
        <w:spacing w:before="0" w:beforeAutospacing="0" w:after="0" w:afterAutospacing="0" w:line="360" w:lineRule="auto"/>
        <w:jc w:val="both"/>
        <w:divId w:val="2099018215"/>
      </w:pPr>
    </w:p>
    <w:p w:rsidR="00000000" w:rsidRDefault="00AA5D23">
      <w:pPr>
        <w:pStyle w:val="NormalWeb"/>
        <w:spacing w:before="0" w:beforeAutospacing="0" w:after="0" w:afterAutospacing="0" w:line="360" w:lineRule="auto"/>
        <w:jc w:val="both"/>
        <w:divId w:val="2099018215"/>
      </w:pPr>
    </w:p>
    <w:p w:rsidR="00000000" w:rsidRDefault="00AA5D23">
      <w:pPr>
        <w:pStyle w:val="NormalWeb"/>
        <w:spacing w:before="0" w:beforeAutospacing="0" w:after="0" w:afterAutospacing="0" w:line="360" w:lineRule="auto"/>
        <w:jc w:val="both"/>
        <w:divId w:val="2099018215"/>
      </w:pPr>
    </w:p>
    <w:p w:rsidR="00000000" w:rsidRDefault="00AA5D23">
      <w:pPr>
        <w:pStyle w:val="NormalWeb"/>
        <w:spacing w:before="0" w:beforeAutospacing="0" w:after="0" w:afterAutospacing="0" w:line="360" w:lineRule="auto"/>
        <w:jc w:val="both"/>
        <w:divId w:val="2099018215"/>
      </w:pPr>
    </w:p>
    <w:p w:rsidR="00000000" w:rsidRDefault="00AA5D23">
      <w:pPr>
        <w:pStyle w:val="NormalWeb"/>
        <w:spacing w:before="0" w:beforeAutospacing="0" w:after="0" w:afterAutospacing="0" w:line="360" w:lineRule="auto"/>
        <w:jc w:val="both"/>
        <w:divId w:val="2099018215"/>
      </w:pPr>
    </w:p>
    <w:p w:rsidR="00000000" w:rsidRDefault="00AA5D23">
      <w:pPr>
        <w:pStyle w:val="NormalWeb"/>
        <w:spacing w:before="0" w:beforeAutospacing="0" w:after="0" w:afterAutospacing="0" w:line="360" w:lineRule="auto"/>
        <w:ind w:firstLine="720"/>
        <w:jc w:val="both"/>
        <w:divId w:val="2099018215"/>
        <w:rPr>
          <w:lang w:val="mn-MN"/>
        </w:rPr>
      </w:pPr>
      <w:r>
        <w:rPr>
          <w:lang w:val="mn-MN"/>
        </w:rPr>
        <w:t xml:space="preserve">Улсын бүртгэлд 2009 оны 04 дүгээр сарын 06-ны өдрийн 3008 дугаарт бүртгэсэн </w:t>
      </w:r>
    </w:p>
    <w:p w:rsidR="00000000" w:rsidRDefault="00AA5D23">
      <w:pPr>
        <w:spacing w:line="360" w:lineRule="auto"/>
        <w:jc w:val="right"/>
        <w:divId w:val="2099018215"/>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Байгаль орчин, аялал жуулчлалын сайд,  Хүнс, хөдөө аж ахуй, </w:t>
      </w:r>
    </w:p>
    <w:p w:rsidR="00000000" w:rsidRDefault="00AA5D23">
      <w:pPr>
        <w:spacing w:line="360" w:lineRule="auto"/>
        <w:jc w:val="right"/>
        <w:divId w:val="2099018215"/>
        <w:rPr>
          <w:rFonts w:ascii="Times New Roman" w:eastAsia="Times New Roman" w:hAnsi="Times New Roman"/>
          <w:i/>
          <w:sz w:val="24"/>
          <w:szCs w:val="24"/>
        </w:rPr>
      </w:pPr>
      <w:r>
        <w:rPr>
          <w:rFonts w:ascii="Times New Roman" w:eastAsia="Times New Roman" w:hAnsi="Times New Roman"/>
          <w:i/>
          <w:sz w:val="24"/>
          <w:szCs w:val="24"/>
          <w:lang w:val="mn-MN"/>
        </w:rPr>
        <w:t xml:space="preserve">хөнгөн үйлдвэрийн сайд, Эрүүл мэндийн сайдын </w:t>
      </w:r>
    </w:p>
    <w:p w:rsidR="00000000" w:rsidRDefault="00AA5D23">
      <w:pPr>
        <w:spacing w:line="360" w:lineRule="auto"/>
        <w:jc w:val="right"/>
        <w:divId w:val="2099018215"/>
        <w:rPr>
          <w:rFonts w:ascii="Times New Roman" w:eastAsia="Times New Roman" w:hAnsi="Times New Roman"/>
          <w:i/>
          <w:sz w:val="24"/>
          <w:szCs w:val="24"/>
        </w:rPr>
      </w:pPr>
      <w:r>
        <w:rPr>
          <w:rFonts w:ascii="Times New Roman" w:eastAsia="Times New Roman" w:hAnsi="Times New Roman"/>
          <w:i/>
          <w:sz w:val="24"/>
          <w:szCs w:val="24"/>
          <w:lang w:val="mn-MN"/>
        </w:rPr>
        <w:t>2009 оны 03 дугаар сарын 18 - ны  өдрийн</w:t>
      </w:r>
    </w:p>
    <w:p w:rsidR="00000000" w:rsidRDefault="00AA5D23">
      <w:pPr>
        <w:spacing w:line="360" w:lineRule="auto"/>
        <w:jc w:val="right"/>
        <w:divId w:val="2099018215"/>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 63/67/87 дугаар тушаалын  хавсралт</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jc w:val="center"/>
        <w:divId w:val="2099018215"/>
        <w:rPr>
          <w:rFonts w:ascii="Times New Roman" w:eastAsia="Times New Roman" w:hAnsi="Times New Roman"/>
          <w:b/>
          <w:sz w:val="24"/>
          <w:szCs w:val="24"/>
        </w:rPr>
      </w:pPr>
      <w:r>
        <w:rPr>
          <w:rFonts w:ascii="Times New Roman" w:eastAsia="Times New Roman" w:hAnsi="Times New Roman"/>
          <w:b/>
          <w:sz w:val="24"/>
          <w:szCs w:val="24"/>
          <w:lang w:val="mn-MN"/>
        </w:rPr>
        <w:t xml:space="preserve">ПЕСТИЦИД, ХИМИЙН БОРДОО, АХУЙН ХОРТОН ШАВЖ, МЭРЭГЧ УСТГАЛЫН БОЛОН АРИУТГАЛ, ХАЛДВАРГҮЙТГЭЛИЙН </w:t>
      </w:r>
    </w:p>
    <w:p w:rsidR="00000000" w:rsidRDefault="00AA5D23">
      <w:pPr>
        <w:spacing w:line="360" w:lineRule="auto"/>
        <w:jc w:val="center"/>
        <w:divId w:val="2099018215"/>
        <w:rPr>
          <w:rFonts w:ascii="Times New Roman" w:eastAsia="Times New Roman" w:hAnsi="Times New Roman"/>
          <w:b/>
          <w:sz w:val="24"/>
          <w:szCs w:val="24"/>
          <w:lang w:val="mn-MN"/>
        </w:rPr>
      </w:pPr>
      <w:r>
        <w:rPr>
          <w:rFonts w:ascii="Times New Roman" w:eastAsia="Times New Roman" w:hAnsi="Times New Roman"/>
          <w:b/>
          <w:sz w:val="24"/>
          <w:szCs w:val="24"/>
          <w:lang w:val="mn-MN"/>
        </w:rPr>
        <w:t>БОДИСЫГ ТУРШИХ, АШИГЛАХ ЖУРАМ</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b/>
          <w:bCs/>
          <w:sz w:val="24"/>
          <w:szCs w:val="24"/>
          <w:lang w:val="mn-MN"/>
        </w:rPr>
        <w:t>Нэг.Ерөнхий зүйл</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1.1.      Монгол Улсын нутаг дэвсгэрт пестицид, химийн бордоо, ахуйн хортон шавж, мэрэгч устгалын болон ариутгал, халдваргүйтгэлийн бодисыг /цаашид бодис гэх/ турших, улсын бүртгэлд бүртгүүлэх, ашиглах, улсын бүртгэлээс хасах, шаардлага </w:t>
      </w:r>
      <w:r>
        <w:rPr>
          <w:rFonts w:ascii="Times New Roman" w:eastAsia="Times New Roman" w:hAnsi="Times New Roman"/>
          <w:sz w:val="24"/>
          <w:szCs w:val="24"/>
          <w:lang w:val="mn-MN"/>
        </w:rPr>
        <w:t xml:space="preserve">хангахгүй бодисыг устгах асуудлыг зохицуулахад энэхүү журмыг мөрдөнө.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1.2.      Ургамал хамгаалах бодисыг ашиглах зохистой хугацаа, тун, хэрэглэх технологи болон байгаль орчин, амьд бие махбодид үзүүлэх нөлөөллийг мэргэжлийн эрдэм </w:t>
      </w:r>
      <w:r>
        <w:rPr>
          <w:rFonts w:ascii="Times New Roman" w:eastAsia="Times New Roman" w:hAnsi="Times New Roman"/>
          <w:sz w:val="24"/>
          <w:szCs w:val="24"/>
          <w:lang w:val="mn-MN"/>
        </w:rPr>
        <w:t xml:space="preserve">шинжилгээний байгууллагаас шинжлэх ухааны үндэслэлтэй нарийвчлан тогтоохыг "Ургамал хамгаалах бодисыг турших" гэнэ.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1.3.      Олон улсын хэмжээнд хүлээн зөвшөөрөгдсөн, шинэ дэвшилтэт техник, технологи ашиглан гадаад оронд болон дотоодод үйлдвэрлэсэн урга</w:t>
      </w:r>
      <w:r>
        <w:rPr>
          <w:rFonts w:ascii="Times New Roman" w:eastAsia="Times New Roman" w:hAnsi="Times New Roman"/>
          <w:sz w:val="24"/>
          <w:szCs w:val="24"/>
          <w:lang w:val="mn-MN"/>
        </w:rPr>
        <w:t xml:space="preserve">мал хамгаалах бодисыг сонгож турших ажиллагааг зөвхөн Ургамал хамгааллын эрдэм шинжилгээний хүрээлэн /цаашид "хүрээлэн" гэх/ хариуцан гүйцэтгэнэ.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1.4.      Хүрээлэн нь ургамал хамгаалах бодисыг өөрсдөө сонгож туршихаас гадна импортлогч болон үйлдвэрлэгчий</w:t>
      </w:r>
      <w:r>
        <w:rPr>
          <w:rFonts w:ascii="Times New Roman" w:eastAsia="Times New Roman" w:hAnsi="Times New Roman"/>
          <w:sz w:val="24"/>
          <w:szCs w:val="24"/>
          <w:lang w:val="mn-MN"/>
        </w:rPr>
        <w:t xml:space="preserve">н хүсэлтээр туршиж болно.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1.5.      Хөдөө аж ахуйн асуудал эрхэлсэн төрийн захиргааны төв байгууллагын дэргэдэх химийн хортой бодисын бодлого, зохицуулалтын асуудлаар мэргэжлийн санал дүгнэлт гаргах чиг үүрэг бүхий орон тооны бус  салбар зөвлөл /цаашид "</w:t>
      </w:r>
      <w:r>
        <w:rPr>
          <w:rFonts w:ascii="Times New Roman" w:eastAsia="Times New Roman" w:hAnsi="Times New Roman"/>
          <w:sz w:val="24"/>
          <w:szCs w:val="24"/>
          <w:lang w:val="mn-MN"/>
        </w:rPr>
        <w:t xml:space="preserve">салбар зөвлөл" гэх/ пестицид, химийн бордоо, мал эмнэлгийн зориулалттай ариутгал, халдваргүйтгэлийн бодисыг эрүүл мэндийн асуудал </w:t>
      </w:r>
      <w:r>
        <w:rPr>
          <w:rFonts w:ascii="Times New Roman" w:eastAsia="Times New Roman" w:hAnsi="Times New Roman"/>
          <w:sz w:val="24"/>
          <w:szCs w:val="24"/>
          <w:lang w:val="mn-MN"/>
        </w:rPr>
        <w:lastRenderedPageBreak/>
        <w:t>эрхэлсэн төрийн захиргааны төв байгууллагын дэргэдэх салбар зөвлөл ахуйн хортон шавж, мэрэгч устгалын болон ариутгал, халдварг</w:t>
      </w:r>
      <w:r>
        <w:rPr>
          <w:rFonts w:ascii="Times New Roman" w:eastAsia="Times New Roman" w:hAnsi="Times New Roman"/>
          <w:sz w:val="24"/>
          <w:szCs w:val="24"/>
          <w:lang w:val="mn-MN"/>
        </w:rPr>
        <w:t xml:space="preserve">үйтгэлийн бодисыг туршсан дүнг үндэслэн тус тус хэлэлцэж, холбогдох санал, дүгнэлтийг гаргана.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1.6.      Технологийн болон хэрэглээний шаардлага хангахгүй болсон, хугацаа дууссан бодисыг тухайн жилд ашиглах бодисын жагсаалтаас гаргаснаар бодисыг бүртгэл</w:t>
      </w:r>
      <w:r>
        <w:rPr>
          <w:rFonts w:ascii="Times New Roman" w:eastAsia="Times New Roman" w:hAnsi="Times New Roman"/>
          <w:sz w:val="24"/>
          <w:szCs w:val="24"/>
          <w:lang w:val="mn-MN"/>
        </w:rPr>
        <w:t>ээс хасах" гэнэ.</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1.7.     Хэрэглээнээс хасагдсан, технологийн болон хадгалалтын буруугаас ашиглалтын шаардлага хангахгүй болсон  пестицид, химийн бордоо, ахуйн хортон шавж, мэрэгч устгалын болон ариутгал, халдваргүйтгэлийн бодисыг "Химийн хортой болон аю</w:t>
      </w:r>
      <w:r>
        <w:rPr>
          <w:rFonts w:ascii="Times New Roman" w:eastAsia="Times New Roman" w:hAnsi="Times New Roman"/>
          <w:sz w:val="24"/>
          <w:szCs w:val="24"/>
          <w:lang w:val="mn-MN"/>
        </w:rPr>
        <w:t>ултай бодис хадгалах, тээвэрлэх, ашиглах, устгах" журмын дагуу саармагжуулж, устгаж, булшлахыг "пестицид, химийн бордоо, ахуйн хортон шавж, мэрэгч устгалын болон ариутгал, халдваргүйтгэлийн бодисыг устгах" гэнэ.</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1.8.      Монгол улсад тухайн жилд ашиглаж б</w:t>
      </w:r>
      <w:r>
        <w:rPr>
          <w:rFonts w:ascii="Times New Roman" w:eastAsia="Times New Roman" w:hAnsi="Times New Roman"/>
          <w:sz w:val="24"/>
          <w:szCs w:val="24"/>
          <w:lang w:val="mn-MN"/>
        </w:rPr>
        <w:t>олох пестицид, химийн бордоо, ахуйн хортон шавж, мэрэгч устгалын болон ариутгал, халдваргүйтгэлийн бодисын жагсаалтад оруулж, байгаль орчин, хөдөө аж ахуй болон эрүүл мэндийн  асуудал эрхэлсэн Засгийн газрын гишүүдийн хамтарсан тушаалаар баталгаажуулахыг "</w:t>
      </w:r>
      <w:r>
        <w:rPr>
          <w:rFonts w:ascii="Times New Roman" w:eastAsia="Times New Roman" w:hAnsi="Times New Roman"/>
          <w:sz w:val="24"/>
          <w:szCs w:val="24"/>
          <w:lang w:val="mn-MN"/>
        </w:rPr>
        <w:t>Ургамал хамгаалах бодис, химийн бордоо, ахуйн хортон шавж, мэрэгч устгах, халдваргүйжүүлэх химийн бодисыг улсын бүртгэлд бүртгэсэнд тооцно."</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1.9.      Пестицид, химийн бордоо, ахуйн хортон шавж, мэрэгч устгалын болон ариутгал, халдваргүйтгэлийн бодисыг имп</w:t>
      </w:r>
      <w:r>
        <w:rPr>
          <w:rFonts w:ascii="Times New Roman" w:eastAsia="Times New Roman" w:hAnsi="Times New Roman"/>
          <w:sz w:val="24"/>
          <w:szCs w:val="24"/>
          <w:lang w:val="mn-MN"/>
        </w:rPr>
        <w:t>ортлох, экспортлох, хил дамжуулан тээвэрлэх, үйлдвэрлэх, худалдах үйл ажиллагааг эрхлэхдээ "Химийн хорт болон аюултай бодисыг импортлох, экспортлох, хил дамжуулан тээвэрлэх, үйлдвэрлэх, худалдах журам"-ын холбогдох заалтыг мөрдөнө.</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1.10.   Пестицид, химийн</w:t>
      </w:r>
      <w:r>
        <w:rPr>
          <w:rFonts w:ascii="Times New Roman" w:eastAsia="Times New Roman" w:hAnsi="Times New Roman"/>
          <w:sz w:val="24"/>
          <w:szCs w:val="24"/>
          <w:lang w:val="mn-MN"/>
        </w:rPr>
        <w:t xml:space="preserve"> бордоо, ахуйн хортон шавж, мэрэгч устгалын болон ариутгал, халдваргүйтгэлийн бодисыг хадгалах, тээвэрлэх, ашиглах, устгах үйл ажиллагааг гүйцэтгэхдээ "Химийн хорт болон аюултай бодисыг хадгалах, тээвэрлэх, ашиглах, устгах журам"-ын холбогдох заалтыг мөрдө</w:t>
      </w:r>
      <w:r>
        <w:rPr>
          <w:rFonts w:ascii="Times New Roman" w:eastAsia="Times New Roman" w:hAnsi="Times New Roman"/>
          <w:sz w:val="24"/>
          <w:szCs w:val="24"/>
          <w:lang w:val="mn-MN"/>
        </w:rPr>
        <w:t xml:space="preserve">нө. </w:t>
      </w:r>
    </w:p>
    <w:p w:rsidR="00000000" w:rsidRDefault="00AA5D23">
      <w:pPr>
        <w:spacing w:line="360" w:lineRule="auto"/>
        <w:ind w:firstLine="709"/>
        <w:jc w:val="both"/>
        <w:divId w:val="2099018215"/>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rPr>
      </w:pPr>
    </w:p>
    <w:p w:rsidR="00000000" w:rsidRDefault="00AA5D23">
      <w:pPr>
        <w:spacing w:line="360" w:lineRule="auto"/>
        <w:ind w:firstLine="709"/>
        <w:jc w:val="both"/>
        <w:divId w:val="2099018215"/>
        <w:rPr>
          <w:rFonts w:ascii="Times New Roman" w:eastAsia="Times New Roman" w:hAnsi="Times New Roman"/>
          <w:sz w:val="24"/>
          <w:szCs w:val="24"/>
        </w:rPr>
      </w:pPr>
    </w:p>
    <w:p w:rsidR="00000000" w:rsidRDefault="00AA5D23">
      <w:pPr>
        <w:spacing w:line="360" w:lineRule="auto"/>
        <w:ind w:firstLine="709"/>
        <w:jc w:val="both"/>
        <w:divId w:val="2099018215"/>
        <w:rPr>
          <w:rFonts w:ascii="Times New Roman" w:eastAsia="Times New Roman" w:hAnsi="Times New Roman"/>
          <w:sz w:val="24"/>
          <w:szCs w:val="24"/>
        </w:rPr>
      </w:pP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r>
        <w:rPr>
          <w:rFonts w:ascii="Times New Roman" w:eastAsia="Times New Roman" w:hAnsi="Times New Roman"/>
          <w:b/>
          <w:bCs/>
          <w:sz w:val="24"/>
          <w:szCs w:val="24"/>
          <w:lang w:val="mn-MN"/>
        </w:rPr>
        <w:t>Хоёр. Ургамал хамгаалах бодисыг туршихад тавигдах шаардлага</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2.1.      Ургамал хамгаалах бодисыг турших сектор, лаборатори, эрдэм шинжилгээний ажилтан, арга зүй, байршлыг хүрээлэнгийн эрдмийн зөвлөлийн хуралдаанаар хэлэлцэж, шийдвэрлэнэ.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2.2</w:t>
      </w:r>
      <w:r>
        <w:rPr>
          <w:rFonts w:ascii="Times New Roman" w:eastAsia="Times New Roman" w:hAnsi="Times New Roman"/>
          <w:sz w:val="24"/>
          <w:szCs w:val="24"/>
          <w:lang w:val="mn-MN"/>
        </w:rPr>
        <w:t>.      Ургамал хамгаалах бодисыг туршигч байгууллага нь бодис тус бүрийн хэрэглэх зохистой хугацаа, тун, хэрэглэх технологийг хээрийн болон лабораторийн хоёроос доошгүй удаагийн туршилтын үр дүнд үндэслэн тогтооно.</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2.3.      Ургамал хамгаалах бодисыг тур</w:t>
      </w:r>
      <w:r>
        <w:rPr>
          <w:rFonts w:ascii="Times New Roman" w:eastAsia="Times New Roman" w:hAnsi="Times New Roman"/>
          <w:sz w:val="24"/>
          <w:szCs w:val="24"/>
          <w:lang w:val="mn-MN"/>
        </w:rPr>
        <w:t>ших явцад ус, хөрс, ургамалд байх үлдэгдэл бодисын хэмжээг холбогдох итгэмжлэгдсэн лабораториор шинжлүүлж,  дүнг гаргуулсан байна.</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2.4.      Ургамал хамгаалах бодисыг туршсан дүн, түүнийг хэрэглэх технологи, заавар, зөвлөмжийг хүрээлэнгийн эрдмийн зөвлөл</w:t>
      </w:r>
      <w:r>
        <w:rPr>
          <w:rFonts w:ascii="Times New Roman" w:eastAsia="Times New Roman" w:hAnsi="Times New Roman"/>
          <w:sz w:val="24"/>
          <w:szCs w:val="24"/>
          <w:lang w:val="mn-MN"/>
        </w:rPr>
        <w:t xml:space="preserve">ийн хурлаар хэлэлцэж, улсын бүртгэлд бүртгүүлэх, эсэх талаар шийдвэр гаргана.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2.5.      Хүрээлэнгийн захиргаа нь Эрдмийн зөвлөлийн шийдвэрийг үндэслэн тухайн ургамал хамгаалах бодисыг туршсан дүнг холбогдох салбар зөвлөлд  танилцуулж, шийдвэрлүүлнэ.</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2</w:t>
      </w:r>
      <w:r>
        <w:rPr>
          <w:rFonts w:ascii="Times New Roman" w:eastAsia="Times New Roman" w:hAnsi="Times New Roman"/>
          <w:sz w:val="24"/>
          <w:szCs w:val="24"/>
          <w:lang w:val="mn-MN"/>
        </w:rPr>
        <w:t xml:space="preserve">.6.      Холбогдох салбар зөвлөл нь тухайн бодисын физик, химийн шинж чанар, туршсан дүн, итгэмжлэгдсэн лабораторийн шинжилгээний дүнг үндэслэж улсын бүртгэлд бүртгэх эсэх талаар санал, дүгнэлт гаргана.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2.7.      Туршилтын зориулалтаар импортлох ургамал</w:t>
      </w:r>
      <w:r>
        <w:rPr>
          <w:rFonts w:ascii="Times New Roman" w:eastAsia="Times New Roman" w:hAnsi="Times New Roman"/>
          <w:sz w:val="24"/>
          <w:szCs w:val="24"/>
          <w:lang w:val="mn-MN"/>
        </w:rPr>
        <w:t xml:space="preserve"> хамгаалах бодисын хэмжээ 50 кг, эсвэл литрээс ихгүй байна.</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2.8.      Туршилтын зориулалтаар импортлох ургамал хамгаалах бодисын талаар хөдөө аж ахуйн асуудал эрхэлсэн төрийн захиргааны төв  байгууллагад мэдэгдэж, урьдчилан зөвшөөрөл авсан байна.</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2.9. </w:t>
      </w:r>
      <w:r>
        <w:rPr>
          <w:rFonts w:ascii="Times New Roman" w:eastAsia="Times New Roman" w:hAnsi="Times New Roman"/>
          <w:sz w:val="24"/>
          <w:szCs w:val="24"/>
          <w:lang w:val="mn-MN"/>
        </w:rPr>
        <w:t>     Турших зорилгоор ургамал хамгаалах бодисыг импортлох зөвшөөрөл авахдаа дараахь мэдээллийг бүрдүүлж ирүүлнэ. Үүнд:</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2.9.1. Бодисын нэр, томъёо;</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2.9.2. Худалдааны болон техникийн нэр;</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2.9.3. Олон улсын бүртгэлийн дуг</w:t>
      </w:r>
      <w:r>
        <w:rPr>
          <w:rFonts w:ascii="Times New Roman" w:eastAsia="Times New Roman" w:hAnsi="Times New Roman"/>
          <w:sz w:val="24"/>
          <w:szCs w:val="24"/>
          <w:lang w:val="mn-MN"/>
        </w:rPr>
        <w:t>аар, /CAS №/;</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2.9.4. Ашиглах газар, зориулалт, хугацаа, тоо хэмжээ;</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2.9.5. Физик, химийн болон хор аюулын шинж, чанар;</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2.9.6. Болзошгүй осол, эрсдлийн үед авах арга хэмжээ;</w:t>
      </w:r>
    </w:p>
    <w:p w:rsidR="00000000" w:rsidRDefault="00AA5D23">
      <w:pPr>
        <w:spacing w:line="360" w:lineRule="auto"/>
        <w:ind w:firstLine="720"/>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2.9.7. Тухайн бодисыг таних, дээж авах, түүнийг</w:t>
      </w:r>
      <w:r>
        <w:rPr>
          <w:rFonts w:ascii="Times New Roman" w:eastAsia="Times New Roman" w:hAnsi="Times New Roman"/>
          <w:sz w:val="24"/>
          <w:szCs w:val="24"/>
          <w:lang w:val="mn-MN"/>
        </w:rPr>
        <w:t xml:space="preserve"> шинжлэх арга зүй;</w:t>
      </w:r>
    </w:p>
    <w:p w:rsidR="00000000" w:rsidRDefault="00AA5D23">
      <w:pPr>
        <w:spacing w:line="360" w:lineRule="auto"/>
        <w:ind w:firstLine="720"/>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2.9.8  Тухайн бодис, түүний хольц, (сав, баглаа боодол) хаягдлыг устгах аргачлал, тээвэрлэх, хадгалах арга.  </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20"/>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2.10.   Ургамал хамгаалах бодисыг шинжлэх, турших, бүртгэх үйл ажиллагаатай холбогдсон зардлыг тухайн бодисыг туршуулж буй эт</w:t>
      </w:r>
      <w:r>
        <w:rPr>
          <w:rFonts w:ascii="Times New Roman" w:eastAsia="Times New Roman" w:hAnsi="Times New Roman"/>
          <w:sz w:val="24"/>
          <w:szCs w:val="24"/>
          <w:lang w:val="mn-MN"/>
        </w:rPr>
        <w:t>гээд буюу импортлогч болон үйлдвэрлэгч тал бүрэн хариуцна.</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left="720"/>
        <w:jc w:val="both"/>
        <w:divId w:val="2099018215"/>
        <w:rPr>
          <w:rFonts w:ascii="Times New Roman" w:eastAsia="Times New Roman" w:hAnsi="Times New Roman"/>
          <w:sz w:val="24"/>
          <w:szCs w:val="24"/>
          <w:lang w:val="mn-MN"/>
        </w:rPr>
      </w:pPr>
      <w:r>
        <w:rPr>
          <w:rFonts w:ascii="Times New Roman" w:eastAsia="Times New Roman" w:hAnsi="Times New Roman"/>
          <w:b/>
          <w:bCs/>
          <w:sz w:val="24"/>
          <w:szCs w:val="24"/>
          <w:lang w:val="mn-MN"/>
        </w:rPr>
        <w:t>Гурав.</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Пестицид, химийн бордоог улсын бүртгэлд бүртгэхэд тавих шаардлага</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AA5D23">
      <w:pPr>
        <w:spacing w:line="360" w:lineRule="auto"/>
        <w:ind w:firstLine="720"/>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3.1. Пестицид, химийн бордоог дараахь нөхцлийг хангасан тохиолдолд улсын бүртгэлд бүртгэнэ. Үүнд:</w:t>
      </w:r>
    </w:p>
    <w:p w:rsidR="00000000" w:rsidRDefault="00AA5D23">
      <w:pPr>
        <w:spacing w:line="360" w:lineRule="auto"/>
        <w:ind w:firstLine="720"/>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3.1.1. Тухайн бодисын </w:t>
      </w:r>
      <w:r>
        <w:rPr>
          <w:rFonts w:ascii="Times New Roman" w:eastAsia="Times New Roman" w:hAnsi="Times New Roman"/>
          <w:sz w:val="24"/>
          <w:szCs w:val="24"/>
          <w:lang w:val="mn-MN"/>
        </w:rPr>
        <w:t>сорилт, туршилтын дүнгийн дэлгэрэнгүй тайланг ирүүлсэн байх;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3.1.2. Тухайн бодисыг хэрэглэх арга технологи, ашиглах, хадгалах заавар зөвлөмжийг боловсруулж баталгаажуулсан байх;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3.1.3.  Тухайн бодисын үйлчлэх бодис, эзлэх хувь, хэмжээ, найрлага, томъёо нар</w:t>
      </w:r>
      <w:r>
        <w:rPr>
          <w:rFonts w:ascii="Times New Roman" w:eastAsia="Times New Roman" w:hAnsi="Times New Roman"/>
          <w:sz w:val="24"/>
          <w:szCs w:val="24"/>
          <w:lang w:val="mn-MN"/>
        </w:rPr>
        <w:t>ийвчлан тогтоогдсон байх;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3.1.4. Бодисыг хэрэглэх хугацаа, тунгийн хязгаар, сөрөг нөлөө, үйлчлэлийн чанар нь лабораторийн болон талбайн сорилтоор нотлогдсон байх;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3.1.5. Бодисыг үйлдвэрлэх нөхцөл нь олон улсын болон тухайн орны үйлдвэрлэлийн практикт тавиг</w:t>
      </w:r>
      <w:r>
        <w:rPr>
          <w:rFonts w:ascii="Times New Roman" w:eastAsia="Times New Roman" w:hAnsi="Times New Roman"/>
          <w:sz w:val="24"/>
          <w:szCs w:val="24"/>
          <w:lang w:val="mn-MN"/>
        </w:rPr>
        <w:t>ддаг стандарт, эрүүл ахуйн шаардлагыг хангасан байх;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3.1.6. Тухайн бодисыг дотоодод үйлдвэрлэсэн бол түүнийг үйлдвэрлэх технологийн заавар, улсын стандарт буюу техникийн нөхцлийг тодорхойлсон байх;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3.1.7. Tухайн </w:t>
      </w:r>
      <w:r>
        <w:rPr>
          <w:rFonts w:ascii="Times New Roman" w:eastAsia="Times New Roman" w:hAnsi="Times New Roman"/>
          <w:sz w:val="24"/>
          <w:szCs w:val="24"/>
          <w:lang w:val="mn-MN"/>
        </w:rPr>
        <w:t>бодис нь олон улсын хэрэглээнд зөвшөөрөгдсөн, үйлдвэрлэгч улсад бүртгэгдэж хоёроос доошгүй жил практикт хэрэглэгдсэн байх.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3.2.      Ургамал хамгааллын бодисын хувьд энэ журмын  2.9-д, мал эмнэлгийн зориулалттай ариутгал, халдваргүйтэлийн бодисын хувьд 4</w:t>
      </w:r>
      <w:r>
        <w:rPr>
          <w:rFonts w:ascii="Times New Roman" w:eastAsia="Times New Roman" w:hAnsi="Times New Roman"/>
          <w:sz w:val="24"/>
          <w:szCs w:val="24"/>
          <w:lang w:val="mn-MN"/>
        </w:rPr>
        <w:t>.1-д заасан мэдээллийг тус тус  бүрдүүлсэн байх.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left="709"/>
        <w:jc w:val="both"/>
        <w:divId w:val="2099018215"/>
        <w:rPr>
          <w:rFonts w:ascii="Times New Roman" w:eastAsia="Times New Roman" w:hAnsi="Times New Roman"/>
          <w:sz w:val="24"/>
          <w:szCs w:val="24"/>
          <w:lang w:val="mn-MN"/>
        </w:rPr>
      </w:pPr>
      <w:r>
        <w:rPr>
          <w:rFonts w:ascii="Times New Roman" w:eastAsia="Times New Roman" w:hAnsi="Times New Roman"/>
          <w:b/>
          <w:bCs/>
          <w:sz w:val="24"/>
          <w:szCs w:val="24"/>
          <w:lang w:val="mn-MN"/>
        </w:rPr>
        <w:t>Дөрөв. Ахуйн хортон шавж, мэрэгч устгалын болон ариутгал, халдваргүйтгэлийн</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бодисыг улсын бүртгэлд бүртгэхэд тавих шаардлага</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4.1. Ахуйн хортон шавж, мэрэгч устгалын болон ариутгал, халдваргүйтгэлийн боди</w:t>
      </w:r>
      <w:r>
        <w:rPr>
          <w:rFonts w:ascii="Times New Roman" w:eastAsia="Times New Roman" w:hAnsi="Times New Roman"/>
          <w:sz w:val="24"/>
          <w:szCs w:val="24"/>
          <w:lang w:val="mn-MN"/>
        </w:rPr>
        <w:t>сыг дараахь нөхцлийг хангасан тохиолдолд улсын бүртгэлд бүртгэнэ. Үүнд:</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4.1.1. Тухайн бодисын дагалдах сертификат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4.1.2. Тухайн бодисын нэршил, олон улсын бүртгэлийн дугаар, найрлага, шинж чанар, болзошгүй эрсдэл, ашиглах тун, заавар, хадгалах, устгах арг</w:t>
      </w:r>
      <w:r>
        <w:rPr>
          <w:rFonts w:ascii="Times New Roman" w:eastAsia="Times New Roman" w:hAnsi="Times New Roman"/>
          <w:sz w:val="24"/>
          <w:szCs w:val="24"/>
          <w:lang w:val="mn-MN"/>
        </w:rPr>
        <w:t>ачлал зэрэг мэдээллийг агуулсан хор аюулын лавлах мэдээлэл;</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4.1.3.  Тухайн бодисыг итгэмжлэгдсэн лабораторид шинжлүүлсэн шинжилгээний дүн;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4.1.4. Итгэмжлэгдсэн лабораторийн шинжилгээний дүгнэлтийг үндэслэн улсын мэргэжлийн хяналтын албаар дүгнэлт гаргуул</w:t>
      </w:r>
      <w:r>
        <w:rPr>
          <w:rFonts w:ascii="Times New Roman" w:eastAsia="Times New Roman" w:hAnsi="Times New Roman"/>
          <w:sz w:val="24"/>
          <w:szCs w:val="24"/>
          <w:lang w:val="mn-MN"/>
        </w:rPr>
        <w:t>на.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4.2.  Эрүүл мэндийн асуудал эрхэлсэн төрийн захиргааны төв байгууллагын дэргэдэх салбар зөвлөл нь тухайн бодисын физик, химийн шинж чанар болон бусад холбогдох материалыг үндэслэж улсын бүртгэлд бүртгэх эсэх талаар санал, дүгнэлт гаргана. </w:t>
      </w:r>
    </w:p>
    <w:p w:rsidR="00000000" w:rsidRDefault="00AA5D23">
      <w:pPr>
        <w:spacing w:line="360" w:lineRule="auto"/>
        <w:ind w:firstLine="709"/>
        <w:jc w:val="both"/>
        <w:divId w:val="2099018215"/>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AA5D23">
      <w:pPr>
        <w:spacing w:line="360" w:lineRule="auto"/>
        <w:ind w:left="709"/>
        <w:jc w:val="both"/>
        <w:divId w:val="2099018215"/>
        <w:rPr>
          <w:rFonts w:ascii="Times New Roman" w:eastAsia="Times New Roman" w:hAnsi="Times New Roman"/>
          <w:sz w:val="24"/>
          <w:szCs w:val="24"/>
          <w:lang w:val="mn-MN"/>
        </w:rPr>
      </w:pPr>
      <w:r>
        <w:rPr>
          <w:rFonts w:ascii="Times New Roman" w:eastAsia="Times New Roman" w:hAnsi="Times New Roman"/>
          <w:b/>
          <w:bCs/>
          <w:sz w:val="24"/>
          <w:szCs w:val="24"/>
          <w:lang w:val="mn-MN"/>
        </w:rPr>
        <w:t>Тав.</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Пе</w:t>
      </w:r>
      <w:r>
        <w:rPr>
          <w:rFonts w:ascii="Times New Roman" w:eastAsia="Times New Roman" w:hAnsi="Times New Roman"/>
          <w:b/>
          <w:bCs/>
          <w:sz w:val="24"/>
          <w:szCs w:val="24"/>
          <w:lang w:val="mn-MN"/>
        </w:rPr>
        <w:t>стицид, химийн бордоо, ахуйн хортон шавж, мэрэгч устгалын болон ариутгал, халдваргүйтгэлийн бодисыг улсын бүртгэлд бүртгэх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5.1.      Энэхүү журмын 2 болон 3 дугаар зүйлд заасан шаардлагыг хангасан ургамал хамгаалах бодисыг салбар зөвлөлийн хуралдаанаар х</w:t>
      </w:r>
      <w:r>
        <w:rPr>
          <w:rFonts w:ascii="Times New Roman" w:eastAsia="Times New Roman" w:hAnsi="Times New Roman"/>
          <w:sz w:val="24"/>
          <w:szCs w:val="24"/>
          <w:lang w:val="mn-MN"/>
        </w:rPr>
        <w:t>элэлцүүлж холбогдох санал, дүгнэлт гаргуулах асуудлыг хүрээлэн хариуцан гүйцэтгэнэ.</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5.2. Энэхүү журмын 4 дүгээр зүйлд заасан шаардлагыг хангасан ахуйн хортон шавж, мэрэгч устгалын болон ариутгал, халдваргүйтгэлийн бодисыг салбар зөвлөлийн хуралдаанаар хэлэ</w:t>
      </w:r>
      <w:r>
        <w:rPr>
          <w:rFonts w:ascii="Times New Roman" w:eastAsia="Times New Roman" w:hAnsi="Times New Roman"/>
          <w:sz w:val="24"/>
          <w:szCs w:val="24"/>
          <w:lang w:val="mn-MN"/>
        </w:rPr>
        <w:t xml:space="preserve">лцүүлж холбогдох санал, дүгнэлт гаргуулах асуудлыг тухайн бодисыг импортлох хүсэлт гаргасан аж ахуйн нэгж хариуцна.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5.3. Салбар зөвлөлийн санал, дүгнэлтийг үндэслэн тухайн жилд Монгол Улсад ашиглаж болох пестицид, химийн бордоо, ахуйн хортон шавж, мэрэг</w:t>
      </w:r>
      <w:r>
        <w:rPr>
          <w:rFonts w:ascii="Times New Roman" w:eastAsia="Times New Roman" w:hAnsi="Times New Roman"/>
          <w:sz w:val="24"/>
          <w:szCs w:val="24"/>
          <w:lang w:val="mn-MN"/>
        </w:rPr>
        <w:t>ч устгалын болон ариутгал, халдваргүйтгэлийн бодисын жагсаалтад оруулж баталгаажуулах асуудлыг холбогдох төрийн захиргааны төв байгууллага /хүнс, хөдөө аж ахуйн болон эрүүл мэндийн асуудал эрхэлсэн/ хариуцан гүйцэтгэнэ.</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5.4. Хөдөө аж ахуйн болон эрүүл мэ</w:t>
      </w:r>
      <w:r>
        <w:rPr>
          <w:rFonts w:ascii="Times New Roman" w:eastAsia="Times New Roman" w:hAnsi="Times New Roman"/>
          <w:sz w:val="24"/>
          <w:szCs w:val="24"/>
          <w:lang w:val="mn-MN"/>
        </w:rPr>
        <w:t>ндийн асуудал эрхэлсэн төрийн захиргааны төв байгууллага нь бүртгүүлсэн бодисын талаар дэлгэрэнгүй бүртгэл хөтөлнө.</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b/>
          <w:bCs/>
          <w:sz w:val="24"/>
          <w:szCs w:val="24"/>
          <w:lang w:val="mn-MN"/>
        </w:rPr>
        <w:t>Зургаа.</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 xml:space="preserve">Пестицид, химийн бордоо, ахуйн хортон шавж, мэрэгч устгалын </w:t>
      </w:r>
      <w:r>
        <w:rPr>
          <w:rFonts w:ascii="Times New Roman" w:eastAsia="Times New Roman" w:hAnsi="Times New Roman"/>
          <w:b/>
          <w:bCs/>
          <w:sz w:val="24"/>
          <w:szCs w:val="24"/>
        </w:rPr>
        <w:tab/>
      </w:r>
      <w:r>
        <w:rPr>
          <w:rFonts w:ascii="Times New Roman" w:eastAsia="Times New Roman" w:hAnsi="Times New Roman"/>
          <w:b/>
          <w:bCs/>
          <w:sz w:val="24"/>
          <w:szCs w:val="24"/>
          <w:lang w:val="mn-MN"/>
        </w:rPr>
        <w:t>болон ариутгал, халдваргүйтгэлийн бодисыг улсын бүртгэлээс хасах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6.</w:t>
      </w:r>
      <w:r>
        <w:rPr>
          <w:rFonts w:ascii="Times New Roman" w:eastAsia="Times New Roman" w:hAnsi="Times New Roman"/>
          <w:sz w:val="24"/>
          <w:szCs w:val="24"/>
          <w:lang w:val="mn-MN"/>
        </w:rPr>
        <w:t xml:space="preserve">1.      Пестицид, химийн бордоо, ахуйн хортон шавж, мэрэгч устгалын болон ариутгал, халдваргүйтгэлийн бодисыг улсын бүртгэлээс хасах асуудлыг </w:t>
      </w:r>
      <w:r>
        <w:rPr>
          <w:rFonts w:ascii="Times New Roman" w:eastAsia="Times New Roman" w:hAnsi="Times New Roman"/>
          <w:sz w:val="24"/>
          <w:szCs w:val="24"/>
          <w:lang w:val="mn-MN"/>
        </w:rPr>
        <w:lastRenderedPageBreak/>
        <w:t>мэргэжлийн хяналтын болон эрдэм шинжилгээний байгууллага, холбогдох салбар зөвлөлийн санал, дүгнэлтийг үндэслэн Ба</w:t>
      </w:r>
      <w:r>
        <w:rPr>
          <w:rFonts w:ascii="Times New Roman" w:eastAsia="Times New Roman" w:hAnsi="Times New Roman"/>
          <w:sz w:val="24"/>
          <w:szCs w:val="24"/>
          <w:lang w:val="mn-MN"/>
        </w:rPr>
        <w:t>йгаль орчин,  Хүнс, хөдөө аж ахуй болон Эрүүл мэндийн асуудал хариуцсан төрийн захиргааны төв байгууллагууд  хамтран шийдвэрлэнэ.</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6.2.      Тухайн бодисыг улсын бүртгэлээс дор дурьдсан нөхцөлд хасна. Үүнд:</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6.2.1. </w:t>
      </w:r>
      <w:r>
        <w:rPr>
          <w:rFonts w:ascii="Times New Roman" w:eastAsia="Times New Roman" w:hAnsi="Times New Roman"/>
          <w:sz w:val="24"/>
          <w:szCs w:val="24"/>
          <w:lang w:val="mn-MN"/>
        </w:rPr>
        <w:t>Хэрэглээний явцад бодисын физик, химийн чанар, үйлчлэл нь ашиглалтын шаардлага хангахгүй болсон;</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6.2.2. Хүн болон халуун цуст амьтад, байгаль, ургамалд сөрөг нөлөөтэй болох нь тогтоогдсон;</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6.2.3  Олон улсын байгууллагаас ашиглахыг хориглосон.</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left="709"/>
        <w:jc w:val="both"/>
        <w:divId w:val="2099018215"/>
        <w:rPr>
          <w:rFonts w:ascii="Times New Roman" w:eastAsia="Times New Roman" w:hAnsi="Times New Roman"/>
          <w:sz w:val="24"/>
          <w:szCs w:val="24"/>
          <w:lang w:val="mn-MN"/>
        </w:rPr>
      </w:pPr>
      <w:r>
        <w:rPr>
          <w:rFonts w:ascii="Times New Roman" w:eastAsia="Times New Roman" w:hAnsi="Times New Roman"/>
          <w:b/>
          <w:bCs/>
          <w:sz w:val="24"/>
          <w:szCs w:val="24"/>
          <w:lang w:val="mn-MN"/>
        </w:rPr>
        <w:t>Долоо.</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Пест</w:t>
      </w:r>
      <w:r>
        <w:rPr>
          <w:rFonts w:ascii="Times New Roman" w:eastAsia="Times New Roman" w:hAnsi="Times New Roman"/>
          <w:b/>
          <w:bCs/>
          <w:sz w:val="24"/>
          <w:szCs w:val="24"/>
          <w:lang w:val="mn-MN"/>
        </w:rPr>
        <w:t>ицид, химийн бордоо, ахуйн хортон шавж, мэрэгч устгалын болон ариутгал, халдваргүйтгэлийн бодисыг ашиглах</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7.1. Тухайн жилд ашиглаж болох пестицид, химийн бордоо, ахуйн хортон шавж, мэрэгч устгалын болон ариутгал, халдваргүйтгэлийн бодисын жагсаалтыг Байг</w:t>
      </w:r>
      <w:r>
        <w:rPr>
          <w:rFonts w:ascii="Times New Roman" w:eastAsia="Times New Roman" w:hAnsi="Times New Roman"/>
          <w:sz w:val="24"/>
          <w:szCs w:val="24"/>
          <w:lang w:val="mn-MN"/>
        </w:rPr>
        <w:t>аль орчин болон Хүнс, хөдөө аж ахуй, Эрүүл мэндийн асуудал эрхэлсэн Засгийн газрын гишүүдийн хамтарсан тушаалаар  баталсан  өдрөөс эхлэн ашиглахыг зөвшөөрнө.</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ind w:firstLine="709"/>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7.2.      Тухайн жилд ашиглаж болох пестицид, химийн бордоо, ахуйн хортон шавж, мэрэгч устгалын </w:t>
      </w:r>
      <w:r>
        <w:rPr>
          <w:rFonts w:ascii="Times New Roman" w:eastAsia="Times New Roman" w:hAnsi="Times New Roman"/>
          <w:sz w:val="24"/>
          <w:szCs w:val="24"/>
          <w:lang w:val="mn-MN"/>
        </w:rPr>
        <w:t>болон ариутгал, халдваргүйтгэлийн бодисын жагсаалтад орсон бодисыг холбогдох заавар зөвлөмжийн дагуу зориулалтаар нь ашиглана.</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A5D23">
      <w:pPr>
        <w:spacing w:line="360" w:lineRule="auto"/>
        <w:jc w:val="both"/>
        <w:divId w:val="209901821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AA5D23" w:rsidRDefault="00AA5D23">
      <w:pPr>
        <w:spacing w:line="360" w:lineRule="auto"/>
        <w:jc w:val="center"/>
        <w:divId w:val="2099018215"/>
        <w:rPr>
          <w:rFonts w:ascii="Times New Roman" w:hAnsi="Times New Roman"/>
          <w:sz w:val="24"/>
          <w:szCs w:val="24"/>
          <w:lang w:val="mn-MN"/>
        </w:rPr>
      </w:pPr>
      <w:r>
        <w:rPr>
          <w:rFonts w:ascii="Times New Roman" w:eastAsia="Times New Roman" w:hAnsi="Times New Roman"/>
          <w:sz w:val="24"/>
          <w:szCs w:val="24"/>
          <w:lang w:val="mn-MN"/>
        </w:rPr>
        <w:t>-----оОо------</w:t>
      </w:r>
    </w:p>
    <w:sectPr w:rsidR="00AA5D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281384"/>
    <w:rsid w:val="00281384"/>
    <w:rsid w:val="00AA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5430">
      <w:marLeft w:val="0"/>
      <w:marRight w:val="0"/>
      <w:marTop w:val="0"/>
      <w:marBottom w:val="0"/>
      <w:divBdr>
        <w:top w:val="none" w:sz="0" w:space="0" w:color="auto"/>
        <w:left w:val="none" w:sz="0" w:space="0" w:color="auto"/>
        <w:bottom w:val="none" w:sz="0" w:space="0" w:color="auto"/>
        <w:right w:val="none" w:sz="0" w:space="0" w:color="auto"/>
      </w:divBdr>
    </w:div>
    <w:div w:id="20990182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2018-03-05T09:52:00Z</dcterms:created>
  <dcterms:modified xsi:type="dcterms:W3CDTF">2018-03-05T09:52:00Z</dcterms:modified>
</cp:coreProperties>
</file>