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243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52525"/>
            <wp:effectExtent l="0" t="0" r="0" b="9525"/>
            <wp:docPr id="1" name="Picture 1" descr="Description: Description: Description: ЖУРАМ БАТЛАХ,ТӨЛБӨРИЙН ХЭМЖЭЭ ТОГТООХ ТУХАЙ (Агаарын төлбө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ЖУРАМ БАТЛАХ,ТӨЛБӨРИЙН ХЭМЖЭЭ ТОГТООХ ТУХАЙ (Агаарын төлбөр)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2432">
      <w:pPr>
        <w:spacing w:line="360" w:lineRule="auto"/>
        <w:jc w:val="center"/>
        <w:divId w:val="181019854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BD2432">
      <w:pPr>
        <w:spacing w:line="360" w:lineRule="auto"/>
        <w:jc w:val="center"/>
        <w:divId w:val="181019854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BD2432">
      <w:pPr>
        <w:spacing w:line="360" w:lineRule="auto"/>
        <w:jc w:val="center"/>
        <w:divId w:val="181019854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ЖУРАМ БАТЛАХ,ТӨЛБӨРИЙН ХЭМЖЭЭ</w:t>
      </w:r>
    </w:p>
    <w:p w:rsidR="00000000" w:rsidRDefault="00BD2432">
      <w:pPr>
        <w:spacing w:line="360" w:lineRule="auto"/>
        <w:jc w:val="center"/>
        <w:divId w:val="181019854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ТОГТООХ ТУХАЙ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(Агаарын төлбөр)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43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2010 оны 10 дугаар </w:t>
            </w:r>
          </w:p>
          <w:p w:rsidR="00000000" w:rsidRDefault="00BD243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20-ны өдөр </w:t>
            </w:r>
          </w:p>
        </w:tc>
        <w:tc>
          <w:tcPr>
            <w:tcW w:w="16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432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BD2432">
      <w:pPr>
        <w:spacing w:line="360" w:lineRule="auto"/>
        <w:jc w:val="center"/>
        <w:divId w:val="174896461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273</w:t>
      </w:r>
    </w:p>
    <w:p w:rsidR="00000000" w:rsidRDefault="00BD2432">
      <w:pPr>
        <w:spacing w:line="360" w:lineRule="auto"/>
        <w:jc w:val="both"/>
        <w:divId w:val="174896461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BD2432">
      <w:pPr>
        <w:pStyle w:val="NormalWeb"/>
        <w:spacing w:before="0" w:beforeAutospacing="0" w:after="0" w:afterAutospacing="0" w:line="360" w:lineRule="auto"/>
        <w:ind w:firstLine="720"/>
        <w:jc w:val="both"/>
        <w:divId w:val="1748964615"/>
        <w:rPr>
          <w:lang w:val="mn-MN"/>
        </w:rPr>
      </w:pPr>
      <w:r>
        <w:rPr>
          <w:lang w:val="mn-MN"/>
        </w:rPr>
        <w:t xml:space="preserve">Агаарын тухай </w:t>
      </w:r>
      <w:r>
        <w:rPr>
          <w:lang w:val="mn-MN"/>
        </w:rPr>
        <w:t xml:space="preserve">хуулийн 25.5, Агаарын бохирдлын төлбөрийн тухай хуулийн 7.1, 7.2-т заасныг тус тус үндэслэн Монгол Улсын Засгийн газраас ТОГТООХ нь: </w:t>
      </w:r>
    </w:p>
    <w:p w:rsidR="00000000" w:rsidRDefault="00BD2432">
      <w:pPr>
        <w:pStyle w:val="NormalWeb"/>
        <w:spacing w:before="0" w:beforeAutospacing="0" w:after="0" w:afterAutospacing="0" w:line="360" w:lineRule="auto"/>
        <w:ind w:firstLine="720"/>
        <w:jc w:val="both"/>
        <w:divId w:val="1748964615"/>
        <w:rPr>
          <w:lang w:val="mn-MN"/>
        </w:rPr>
      </w:pPr>
      <w:r>
        <w:rPr>
          <w:lang w:val="mn-MN"/>
        </w:rPr>
        <w:t xml:space="preserve">1. </w:t>
      </w:r>
      <w:r>
        <w:rPr>
          <w:strike/>
          <w:lang w:val="mn-MN"/>
        </w:rPr>
        <w:t xml:space="preserve">“Цэвэр агаарын сангийн үйл ажиллагааг зохицуулах олон талын оролцоог хангах орон тооны </w:t>
      </w:r>
      <w:r>
        <w:rPr>
          <w:strike/>
          <w:lang w:val="mn-MN"/>
        </w:rPr>
        <w:t>бус Удирдах зөвлөлийн ажиллах журам”-ыг 1 дүгээр</w:t>
      </w:r>
      <w:r>
        <w:rPr>
          <w:lang w:val="mn-MN"/>
        </w:rPr>
        <w:t>, Агаарын бохирдлын төлбөрийн хэмжээг 2 дугаар хавсралт ёсоор тус тус баталсугай./ЗГ-ын 2015-12-21-ний өдрийн 501-р тогтоолоор 1-р хавсралтыг хүчингүй болсонд тооцсон/ </w:t>
      </w:r>
    </w:p>
    <w:p w:rsidR="00000000" w:rsidRDefault="00BD2432">
      <w:pPr>
        <w:pStyle w:val="NormalWeb"/>
        <w:spacing w:before="0" w:beforeAutospacing="0" w:after="0" w:afterAutospacing="0" w:line="360" w:lineRule="auto"/>
        <w:ind w:firstLine="720"/>
        <w:jc w:val="both"/>
        <w:divId w:val="1748964615"/>
        <w:rPr>
          <w:lang w:val="mn-MN"/>
        </w:rPr>
      </w:pPr>
      <w:r>
        <w:rPr>
          <w:lang w:val="mn-MN"/>
        </w:rPr>
        <w:t>2. Агаарын бохирдлын төлбөрийг энэ тогт</w:t>
      </w:r>
      <w:r>
        <w:rPr>
          <w:lang w:val="mn-MN"/>
        </w:rPr>
        <w:t xml:space="preserve">оолын 2 дугаар хавсралтад заасан хэмжээгээр улсын төсөвт төвлөрүүлж хэрэгжилтэд нь хяналт тавих талаар холбогдох арга хэмжээ авч ажиллахыг Сангийн сайд С.Баярцогтод үүрэг болгосугай. </w:t>
      </w:r>
    </w:p>
    <w:p w:rsidR="00000000" w:rsidRDefault="00BD2432">
      <w:pPr>
        <w:pStyle w:val="NormalWeb"/>
        <w:spacing w:before="0" w:beforeAutospacing="0" w:after="0" w:afterAutospacing="0" w:line="360" w:lineRule="auto"/>
        <w:ind w:firstLine="720"/>
        <w:jc w:val="both"/>
        <w:divId w:val="1748964615"/>
        <w:rPr>
          <w:lang w:val="mn-MN"/>
        </w:rPr>
      </w:pPr>
      <w:r>
        <w:rPr>
          <w:lang w:val="mn-MN"/>
        </w:rPr>
        <w:t>3. Цэвэр агаарын сангийн үйл ажиллагаа, хөрөнгийн зарцуулалтад хяналт та</w:t>
      </w:r>
      <w:r>
        <w:rPr>
          <w:lang w:val="mn-MN"/>
        </w:rPr>
        <w:t>вьж ажиллахыг Байгаль орчин, аялал жуулчлалын сайд Л.Гансүх, Сангийн сайд С.Баярцогт нарт тус тус үүрэг болгосугай. </w:t>
      </w:r>
    </w:p>
    <w:p w:rsidR="00000000" w:rsidRDefault="00BD2432">
      <w:pPr>
        <w:spacing w:line="360" w:lineRule="auto"/>
        <w:jc w:val="both"/>
        <w:divId w:val="1748964615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          Монгол Улсын Ерөнхий сайд                                        С.БАТБОЛД </w:t>
      </w:r>
    </w:p>
    <w:p w:rsidR="00000000" w:rsidRDefault="00BD2432">
      <w:pPr>
        <w:spacing w:line="360" w:lineRule="auto"/>
        <w:jc w:val="both"/>
        <w:divId w:val="1748964615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          Байгаль орчин,аялал </w:t>
      </w:r>
    </w:p>
    <w:p w:rsidR="00000000" w:rsidRDefault="00BD2432">
      <w:pPr>
        <w:pStyle w:val="NormalWeb"/>
        <w:spacing w:before="0" w:beforeAutospacing="0" w:after="0" w:afterAutospacing="0" w:line="360" w:lineRule="auto"/>
        <w:ind w:firstLine="720"/>
        <w:jc w:val="both"/>
        <w:divId w:val="1748964615"/>
        <w:rPr>
          <w:lang w:val="mn-MN"/>
        </w:rPr>
      </w:pPr>
      <w:r>
        <w:rPr>
          <w:lang w:val="mn-MN"/>
        </w:rPr>
        <w:t>жуулчлалын сайд       </w:t>
      </w:r>
      <w:r>
        <w:rPr>
          <w:lang w:val="mn-MN"/>
        </w:rPr>
        <w:t xml:space="preserve">                                                  Л.ГАНСҮХ </w:t>
      </w:r>
    </w:p>
    <w:p w:rsidR="00000000" w:rsidRDefault="00BD2432">
      <w:pPr>
        <w:pStyle w:val="NormalWeb"/>
        <w:spacing w:before="0" w:beforeAutospacing="0" w:after="0" w:afterAutospacing="0" w:line="360" w:lineRule="auto"/>
        <w:ind w:firstLine="720"/>
        <w:jc w:val="both"/>
        <w:divId w:val="1748964615"/>
        <w:rPr>
          <w:lang w:val="mn-MN"/>
        </w:rPr>
      </w:pPr>
    </w:p>
    <w:p w:rsidR="00000000" w:rsidRDefault="00BD2432">
      <w:pPr>
        <w:spacing w:line="360" w:lineRule="auto"/>
        <w:jc w:val="right"/>
        <w:divId w:val="1748964615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 xml:space="preserve">Монгол Улсын  Засгийн газрын 2010 оны </w:t>
      </w:r>
    </w:p>
    <w:p w:rsidR="00000000" w:rsidRDefault="00BD2432">
      <w:pPr>
        <w:spacing w:line="360" w:lineRule="auto"/>
        <w:jc w:val="right"/>
        <w:divId w:val="1748964615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273 дугаар тогтоолын 2 дугаар хавсралт</w:t>
      </w:r>
    </w:p>
    <w:p w:rsidR="00000000" w:rsidRDefault="00BD2432">
      <w:pPr>
        <w:spacing w:line="360" w:lineRule="auto"/>
        <w:jc w:val="both"/>
        <w:divId w:val="1748964615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BD2432">
      <w:pPr>
        <w:spacing w:line="360" w:lineRule="auto"/>
        <w:jc w:val="center"/>
        <w:divId w:val="174896461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 xml:space="preserve">АГААРЫН БОХИРДЛЫН </w:t>
      </w:r>
    </w:p>
    <w:p w:rsidR="00000000" w:rsidRDefault="00BD2432">
      <w:pPr>
        <w:spacing w:line="360" w:lineRule="auto"/>
        <w:jc w:val="center"/>
        <w:divId w:val="1748964615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ТӨЛБӨРИЙН ХЭМЖЭЭ</w:t>
      </w:r>
    </w:p>
    <w:p w:rsidR="00000000" w:rsidRDefault="00BD2432">
      <w:pPr>
        <w:spacing w:line="360" w:lineRule="auto"/>
        <w:jc w:val="both"/>
        <w:divId w:val="1748964615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</w:t>
      </w: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1. Агаарын бохирдлын төлбөрийн тухай хуулийн 7.1-д заасны дагуу иргэн, аж аху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йн нэгж, байгууллагын олборлосон түүхий нүүрсний килограмм тутамд ногдох агаарын бохирдлын төлбөр нь нэг төгрөг байна. </w:t>
      </w: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2. Агаарын бохирдлын төлбөрийн тухай хуулийн 7.2-т заасны дагуу иргэн, аж ахуйн нэгж, байгууллагын</w:t>
      </w: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mn-MN"/>
        </w:rPr>
        <w:t>үйлдвэрлэсэн болон импортолсон органи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к уусгагчийн агаарын бохирдлын төлбөр нь агаар бохирдуулах хор хөнөөлийн хүчин чадлаас хамааран дор дурдсан 3 зэрэглэлээр килограмм тутамд дараахь хувь, хэмжээтэй байна:  </w:t>
      </w: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ind w:firstLine="720"/>
        <w:jc w:val="both"/>
        <w:divId w:val="1748964615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rPr>
          <w:rFonts w:ascii="Times New Roman" w:eastAsia="Times New Roman" w:hAnsi="Times New Roman"/>
          <w:sz w:val="24"/>
          <w:szCs w:val="24"/>
        </w:rPr>
        <w:sectPr w:rsidR="0000000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13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116"/>
        <w:gridCol w:w="5239"/>
        <w:gridCol w:w="2126"/>
        <w:gridCol w:w="1984"/>
        <w:gridCol w:w="1276"/>
        <w:gridCol w:w="879"/>
      </w:tblGrid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lastRenderedPageBreak/>
              <w:t>№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БТКУС-ийн код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Бодисын монгол нэршил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Олон улсын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нэршил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CAS дугаар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Химийн томъёо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Төлбөр /төгрөг/</w:t>
            </w:r>
          </w:p>
        </w:tc>
      </w:tr>
      <w:tr w:rsidR="00000000">
        <w:tc>
          <w:tcPr>
            <w:tcW w:w="1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Зэрэглэл I</w:t>
            </w:r>
          </w:p>
        </w:tc>
      </w:tr>
      <w:tr w:rsidR="0000000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2707.10.00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Бензол: 95%-иас доош хувийн  цэвэршилттэй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Benzene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71-43-2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C6H6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</w:tr>
      <w:tr w:rsidR="00000000">
        <w:tc>
          <w:tcPr>
            <w:tcW w:w="1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2902.20.00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Бензол: 95% буюу түүнээс дээш   хувийн цэвэршилттэй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2903.12.00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Дихлорметан (Метилен хлорид)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Methylene chloride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75-09-2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CH2Cl2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2903.19.10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1,1,1-трихлорэтан (метил хлороформ)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hyperlink r:id="rId6" w:tooltip="1_1_1-trichloroethane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4"/>
                  <w:lang w:val="mn-MN"/>
                </w:rPr>
                <w:t>1,1,1-trichloroethane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71-55-6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CH3-CCl3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2903.22.00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Трихлорэтилен (трихлорнэтилэн)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Trichlorоethylene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79-01-6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ClCH-CCl2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2903.23.00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Тетрахлорэтилен (перхлорэтилен)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Tetrachloroethylene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127-18-4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Cl2C-CCl2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2903.31.00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1,2-Дибромэтан (Этилендибромид ISO)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hyperlink r:id="rId7" w:tooltip="ethylene_dibromide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4"/>
                  <w:lang w:val="mn-MN"/>
                </w:rPr>
                <w:t>Ethylene Dibromide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106-93-4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BrCH2-CH2Br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2903.39.10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Бромт-метан (метил бромид)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Methyl bromide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74-83-9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CH3Br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2903.39.90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Тетрафторметан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Tetrafluoromethane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75-73-0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(Freon 14), CF4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2903.41.00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Трихлорфторметан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Trichlorofluoromethane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75-69-4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(Freon 11), CCl3F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2903.42.00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Дихлордифторметан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hyperlink r:id="rId8" w:tooltip="difluorodichloromethane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4"/>
                  <w:lang w:val="mn-MN"/>
                </w:rPr>
                <w:t>Dichlorodifluoromethane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75-71-8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(Freon 12), CCl2F2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2903.49.11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Хлорфторметан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Chlorofluoromethane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593-70-4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CH2ClF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2903.49.11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Дихлорфторметан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hyperlink r:id="rId9" w:tooltip="dichlorofluoromethane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4"/>
                  <w:lang w:val="mn-MN"/>
                </w:rPr>
                <w:t>Dichlorofluoromethane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75-43-4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(Freon 21), CHCl2F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2903.49.20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Бромхлорметан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Methylene chlorobromide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74-97-5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CH2BrCl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</w:tr>
      <w:tr w:rsidR="00000000">
        <w:tc>
          <w:tcPr>
            <w:tcW w:w="1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Зэрэглэл II</w:t>
            </w: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2903.14.00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 хлорт нүүрстөрөгч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Carbon tetrachloride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56-23-5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CCl4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20</w:t>
            </w: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2901.10.00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Н-Гексан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N-Hexane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110-54-3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C6H14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20</w:t>
            </w: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2903.13.00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Хлороформ (трихлорметан)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hyperlink r:id="rId10" w:tooltip="chloroform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4"/>
                  <w:lang w:val="mn-MN"/>
                </w:rPr>
                <w:t xml:space="preserve">Chloroform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67-66-3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CHCl3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20</w:t>
            </w: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2912.11.00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Метанал (Формальдегид)       /Шоргоолжны  альдегид/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Formalin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50-00-0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CH2O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20</w:t>
            </w: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2926.90.00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Ацетонитрил       /цуухүчлийн нитрил/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Acetonitrile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75-05-8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CH3CN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20</w:t>
            </w:r>
          </w:p>
        </w:tc>
      </w:tr>
      <w:tr w:rsidR="00000000">
        <w:tc>
          <w:tcPr>
            <w:tcW w:w="1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Зэрэглэл III</w:t>
            </w:r>
          </w:p>
        </w:tc>
      </w:tr>
      <w:tr w:rsidR="0000000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2707.20.00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Толуол: 95%-иас доош хувийн  цэвэршилттэй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hyperlink r:id="rId11" w:tooltip="toluene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4"/>
                  <w:lang w:val="mn-MN"/>
                </w:rPr>
                <w:t>Toluene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108-88-3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C6H5CH3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</w:t>
            </w:r>
          </w:p>
        </w:tc>
      </w:tr>
      <w:tr w:rsidR="00000000">
        <w:tc>
          <w:tcPr>
            <w:tcW w:w="1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2902.30.00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Толуол: 95% буюу түүнээс дээш   хувийн цэвэршилттэй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2707.30.00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Ксилол: 95%-иас доош хувийн 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цэвэршилттэй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hyperlink r:id="rId12" w:tooltip="xylene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4"/>
                  <w:lang w:val="mn-MN"/>
                </w:rPr>
                <w:t xml:space="preserve">Xylene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</w:t>
            </w:r>
          </w:p>
        </w:tc>
      </w:tr>
      <w:tr w:rsidR="00000000">
        <w:tc>
          <w:tcPr>
            <w:tcW w:w="1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2902.41.00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о-Ксилол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O-xylene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95-47-6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-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1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2902.42.00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м-Ксилол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M-xylene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108-38-3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-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1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2902.43.00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п-Ксилол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P-xylene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106-42-3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-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1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2902.44.00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Ксилолын изомерийн холимог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Mixed Xylene Isomers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1330-20-7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C8H10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2914.11.00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Ацетон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Acetone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67-64-1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(CH3)2 CO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</w:t>
            </w:r>
          </w:p>
        </w:tc>
      </w:tr>
      <w:tr w:rsidR="0000000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Спиртүүд: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Alcohols: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R-OH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</w:t>
            </w:r>
          </w:p>
        </w:tc>
      </w:tr>
      <w:tr w:rsidR="00000000">
        <w:tc>
          <w:tcPr>
            <w:tcW w:w="1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2207.10.00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Этилийн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хувилаагүй спирт: 80% буюу түүнээс дээш хатуулагтай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1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2207.20.00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Этилийн спирт:   хувилсан болон бусад спирт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1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2208.90.10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Этилийн  хувилаагүй спирт: 80%-иас бага хатуулагтай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1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29.05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Цагираг бус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спирт ба түүний галогенжуулсан, сульфжуулсан, нитрожуулсан, нитрозжуулсан уламжлал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1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29.06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Цагираг спирт ба түүний галогенжуулсан, сульфжуулсан, нитрожуулсан, нитрозжуулсан уламжлал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1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29.07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Фенол: фенолспирт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1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29.08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Фенол буюу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фенолспиртийн галогенжуулсан, сульфжуулсан, нитрожуулсан, нитрозжуулсан уламжлал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1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3823.70.00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Үйлдвэрлэлийн аргаар гаргасан тосон спирт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</w:tbl>
    <w:p w:rsidR="00000000" w:rsidRDefault="00BD24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13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1417"/>
        <w:gridCol w:w="6377"/>
        <w:gridCol w:w="1417"/>
        <w:gridCol w:w="993"/>
        <w:gridCol w:w="1275"/>
        <w:gridCol w:w="993"/>
      </w:tblGrid>
      <w:tr w:rsidR="0000000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 2909.60.00 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Кетонууд:</w:t>
            </w:r>
          </w:p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Кетоны хэт исэл тэдгээрийн  галогенжуулсан, сульфжуулсан, нитрожуулсан,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нитрозжуулсан уламжлал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Ketones: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RC(=O)R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</w:t>
            </w:r>
          </w:p>
        </w:tc>
      </w:tr>
      <w:tr w:rsidR="0000000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2914.12.00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Бутанон (метилэтилкетон)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2914.13.00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4-метилпентан-2он (метилизобутикетон)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2914.19.00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Бусад кетон:</w:t>
            </w:r>
          </w:p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Хүчилтөрөгчийн бусад үүрэг бүхий бүлэггүй цагираг бус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2914.21.00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Камфор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2914.22.00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Циклогексанон ба метилциклогексанон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2914.23.00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Ионан болон метилионон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2914.29.00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Бусад  кетон: хүчилтөрөгчийн бусад үүрэг бүхий бүлэггүй циклан, циклен буюу циклотерпений кетон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2914.3 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Хүчилтөрөгчийн бусад үүрэг бүхий бүлэггүй аромат кетон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2914.40.00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Кетон-спирт ба кетон-альдегид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2914.50.00  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Кетон-фенол ба хүчилтөрөгчийн бусад үүрэг бүхий бүлэгтэй кетон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2914.70.00  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Галогенжуулсан,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сульфжуулсан, нитрожуулсан, нитрозжуулсан уламжлал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2918.30.00  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Альдегидын буюу кетоны үүрэг бүхий бүлэгтэй карбоксилийн хүчил түүний ангидрид, галид хэт исэл, хэт исэлт хүчил, тэдгээрийн уламжлал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2922.3  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Амин-альдегид,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аминкетон ба аминохинон (нэгээс илүү төрлийн хүчилтөрөгчийн үүрэгт бүлэг агуулснаас бусад); тэдгээрийн давс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</w:tbl>
    <w:p w:rsidR="00000000" w:rsidRDefault="00BD24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tbl>
      <w:tblPr>
        <w:tblStyle w:val="TableGrid"/>
        <w:tblW w:w="13008" w:type="dxa"/>
        <w:tblInd w:w="0" w:type="dxa"/>
        <w:tblLook w:val="04A0" w:firstRow="1" w:lastRow="0" w:firstColumn="1" w:lastColumn="0" w:noHBand="0" w:noVBand="1"/>
      </w:tblPr>
      <w:tblGrid>
        <w:gridCol w:w="558"/>
        <w:gridCol w:w="1393"/>
        <w:gridCol w:w="6379"/>
        <w:gridCol w:w="1417"/>
        <w:gridCol w:w="993"/>
        <w:gridCol w:w="1235"/>
        <w:gridCol w:w="1033"/>
      </w:tblGrid>
      <w:tr w:rsidR="000000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Энгийн эфирүүд:</w:t>
            </w:r>
          </w:p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Энгийн эфир, энгийн эфир-спирт, энгийн эфир-фенол, энгийн эфир-спирт-фенол, спиртийн хэт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исэл, энгийн эфирийн хэт исэл, кетоны хэт исэл, ба тэдгээрийн  галогенжуулсан, сульфжуулсан, нитрожуулсан, нитрозжуулсан уламжлал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Ethers: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R-O-R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</w:t>
            </w:r>
          </w:p>
        </w:tc>
      </w:tr>
      <w:tr w:rsidR="0000000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Гликолууд (2 атомт спиртүүд, диолууд):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Glycols: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-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R-(OH)2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2905.31.00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Этиленгликоль (этандиол)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2905.32.00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Пропиленгликоль (Пропан-1,2-диол)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2909.41.00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2,2-оксидиэтанол (диэтиленгликоль, диголь)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2909.43.00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Этиленгликоль буюу диэтиленгликолийн монобутил эфир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2909.44.00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Этиленгликоль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буюу диэтиленгликолийн бусад моноалкил эфир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2918.19.00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Фенилгликолийн хүчил, нийлмэл эфир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432">
            <w:pP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</w:p>
        </w:tc>
      </w:tr>
    </w:tbl>
    <w:p w:rsidR="00000000" w:rsidRDefault="00BD24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BD24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BD24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BD2432" w:rsidRDefault="00BD2432">
      <w:pPr>
        <w:spacing w:line="360" w:lineRule="auto"/>
        <w:jc w:val="center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---оОо---</w:t>
      </w:r>
    </w:p>
    <w:sectPr w:rsidR="00BD243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1429"/>
    <w:rsid w:val="00731429"/>
    <w:rsid w:val="00B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stech.com/dokuwiki/doku.php?id=difluorodichlorometha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bstech.com/dokuwiki/doku.php?id=ethylene_dibromide" TargetMode="External"/><Relationship Id="rId12" Type="http://schemas.openxmlformats.org/officeDocument/2006/relationships/hyperlink" Target="http://www.substech.com/dokuwiki/doku.php?id=xyle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bstech.com/dokuwiki/doku.php?id=1_1_1-trichloroethane" TargetMode="External"/><Relationship Id="rId11" Type="http://schemas.openxmlformats.org/officeDocument/2006/relationships/hyperlink" Target="http://www.substech.com/dokuwiki/doku.php?id=toluene" TargetMode="External"/><Relationship Id="rId5" Type="http://schemas.openxmlformats.org/officeDocument/2006/relationships/image" Target="http://www.legalinfo.mn/uploads/images/suld.jpg" TargetMode="External"/><Relationship Id="rId10" Type="http://schemas.openxmlformats.org/officeDocument/2006/relationships/hyperlink" Target="http://www.substech.com/dokuwiki/doku.php?id=chloro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bstech.com/dokuwiki/doku.php?id=dichlorofluorometha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2018-03-05T09:32:00Z</dcterms:created>
  <dcterms:modified xsi:type="dcterms:W3CDTF">2018-03-05T09:32:00Z</dcterms:modified>
</cp:coreProperties>
</file>