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6C4C">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446C4C">
      <w:pPr>
        <w:spacing w:line="360" w:lineRule="auto"/>
        <w:jc w:val="center"/>
        <w:divId w:val="170683441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ИХ  ХУРЛЫН ТОГТООЛ</w:t>
      </w:r>
    </w:p>
    <w:p w:rsidR="00000000" w:rsidRDefault="00446C4C">
      <w:pPr>
        <w:spacing w:line="360" w:lineRule="auto"/>
        <w:divId w:val="1706834417"/>
        <w:rPr>
          <w:rFonts w:ascii="Times New Roman" w:eastAsia="Times New Roman" w:hAnsi="Times New Roman"/>
          <w:b/>
          <w:bCs/>
          <w:sz w:val="24"/>
          <w:szCs w:val="24"/>
          <w:lang w:val="mn-MN"/>
        </w:rPr>
      </w:pPr>
    </w:p>
    <w:p w:rsidR="00000000" w:rsidRDefault="00446C4C">
      <w:pPr>
        <w:spacing w:line="360" w:lineRule="auto"/>
        <w:divId w:val="1706834417"/>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2012 оны 05 сарын 22 өдөр                </w:t>
      </w:r>
      <w:r>
        <w:rPr>
          <w:rFonts w:ascii="Times New Roman" w:eastAsia="Times New Roman" w:hAnsi="Times New Roman"/>
          <w:b/>
          <w:sz w:val="24"/>
          <w:szCs w:val="24"/>
          <w:lang w:val="mn-MN"/>
        </w:rPr>
        <w:t>Дугаар  56</w:t>
      </w:r>
      <w:r>
        <w:rPr>
          <w:rFonts w:ascii="Times New Roman" w:eastAsia="Times New Roman" w:hAnsi="Times New Roman"/>
          <w:sz w:val="24"/>
          <w:szCs w:val="24"/>
          <w:lang w:val="mn-MN"/>
        </w:rPr>
        <w:t>           Төрийн ордон, Улаанбаатар хот</w:t>
      </w:r>
    </w:p>
    <w:p w:rsidR="00000000" w:rsidRDefault="00446C4C">
      <w:pPr>
        <w:spacing w:line="360" w:lineRule="auto"/>
        <w:divId w:val="1706834417"/>
        <w:rPr>
          <w:rFonts w:ascii="Times New Roman" w:eastAsia="Times New Roman" w:hAnsi="Times New Roman"/>
          <w:sz w:val="24"/>
          <w:szCs w:val="24"/>
        </w:rPr>
      </w:pPr>
    </w:p>
    <w:p w:rsidR="00000000" w:rsidRDefault="00446C4C">
      <w:pPr>
        <w:spacing w:line="360" w:lineRule="auto"/>
        <w:divId w:val="1706834417"/>
        <w:rPr>
          <w:rFonts w:ascii="Times New Roman" w:eastAsia="Times New Roman" w:hAnsi="Times New Roman"/>
          <w:sz w:val="24"/>
          <w:szCs w:val="24"/>
        </w:rPr>
      </w:pPr>
    </w:p>
    <w:p w:rsidR="00000000" w:rsidRDefault="00446C4C">
      <w:pPr>
        <w:spacing w:line="360" w:lineRule="auto"/>
        <w:jc w:val="center"/>
        <w:divId w:val="1706834417"/>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Зарим газар нутгийг улсын тусгай</w:t>
      </w:r>
    </w:p>
    <w:p w:rsidR="00000000" w:rsidRDefault="00446C4C">
      <w:pPr>
        <w:spacing w:line="360" w:lineRule="auto"/>
        <w:jc w:val="center"/>
        <w:divId w:val="1706834417"/>
        <w:rPr>
          <w:rFonts w:ascii="Times New Roman" w:eastAsia="Times New Roman" w:hAnsi="Times New Roman"/>
          <w:b/>
          <w:bCs/>
          <w:caps/>
          <w:sz w:val="24"/>
          <w:szCs w:val="24"/>
        </w:rPr>
      </w:pPr>
      <w:r>
        <w:rPr>
          <w:rFonts w:ascii="Times New Roman" w:eastAsia="Times New Roman" w:hAnsi="Times New Roman"/>
          <w:b/>
          <w:bCs/>
          <w:caps/>
          <w:sz w:val="24"/>
          <w:szCs w:val="24"/>
          <w:lang w:val="mn-MN"/>
        </w:rPr>
        <w:t>хамгаалалтад авах тухай</w:t>
      </w:r>
    </w:p>
    <w:p w:rsidR="00000000" w:rsidRDefault="00446C4C">
      <w:pPr>
        <w:spacing w:line="360" w:lineRule="auto"/>
        <w:jc w:val="center"/>
        <w:divId w:val="1706834417"/>
        <w:rPr>
          <w:rFonts w:ascii="Times New Roman" w:eastAsia="Times New Roman" w:hAnsi="Times New Roman"/>
          <w:b/>
          <w:bCs/>
          <w:caps/>
          <w:sz w:val="24"/>
          <w:szCs w:val="24"/>
        </w:rPr>
      </w:pPr>
    </w:p>
    <w:p w:rsidR="00000000" w:rsidRDefault="00446C4C">
      <w:pPr>
        <w:pStyle w:val="NormalWeb"/>
        <w:spacing w:before="0" w:beforeAutospacing="0" w:after="0" w:afterAutospacing="0" w:line="360" w:lineRule="auto"/>
        <w:ind w:firstLine="720"/>
        <w:jc w:val="both"/>
        <w:divId w:val="1706834417"/>
        <w:rPr>
          <w:lang w:val="mn-MN"/>
        </w:rPr>
      </w:pPr>
      <w:r>
        <w:rPr>
          <w:lang w:val="mn-MN"/>
        </w:rPr>
        <w:t xml:space="preserve">Тусгай </w:t>
      </w:r>
      <w:r>
        <w:rPr>
          <w:lang w:val="mn-MN"/>
        </w:rPr>
        <w:t>хамгаалалттай газар нутгийн тухай хуулийн 25 дугаар зүйлийн 2, 26 дугаар зүйлийн 6 дахь заалт болон Улсын Их Хурлын 1998 оны 29 дүгээр тогтоолын хавсралтын 3.4-т заасныг тус тус үндэслэн Монгол Улсын Их Хурлаас ТОГТООХ нь:</w:t>
      </w:r>
    </w:p>
    <w:p w:rsidR="00000000" w:rsidRDefault="00446C4C">
      <w:pPr>
        <w:spacing w:line="360" w:lineRule="auto"/>
        <w:jc w:val="both"/>
        <w:divId w:val="1706834417"/>
        <w:rPr>
          <w:rFonts w:ascii="Times New Roman" w:eastAsia="Times New Roman" w:hAnsi="Times New Roman"/>
          <w:sz w:val="24"/>
          <w:szCs w:val="24"/>
          <w:lang w:val="mn-MN"/>
        </w:rPr>
      </w:pPr>
      <w:r>
        <w:rPr>
          <w:rFonts w:ascii="Times New Roman" w:eastAsia="Times New Roman" w:hAnsi="Times New Roman"/>
          <w:sz w:val="24"/>
          <w:szCs w:val="24"/>
          <w:lang w:val="mn-MN"/>
        </w:rPr>
        <w:t>                  1.Байгаль орчны</w:t>
      </w:r>
      <w:r>
        <w:rPr>
          <w:rFonts w:ascii="Times New Roman" w:eastAsia="Times New Roman" w:hAnsi="Times New Roman"/>
          <w:sz w:val="24"/>
          <w:szCs w:val="24"/>
          <w:lang w:val="mn-MN"/>
        </w:rPr>
        <w:t xml:space="preserve"> тэнцлийг хангах, унаган төрхийг хадгалах, хамгаалах, байгалийн аялал жуулчлалыг хөгжүүлэх зорилгоор нийслэл Улаанбаатар хотын Чингэлтэй дүүргийн нутаг дэвсгэрт орших Чингэлтэй хайрхан уул орчмын газар нутгийг байгалийн нөөц газрын ангиллаар улсын тусгай х</w:t>
      </w:r>
      <w:r>
        <w:rPr>
          <w:rFonts w:ascii="Times New Roman" w:eastAsia="Times New Roman" w:hAnsi="Times New Roman"/>
          <w:sz w:val="24"/>
          <w:szCs w:val="24"/>
          <w:lang w:val="mn-MN"/>
        </w:rPr>
        <w:t>амгаалалтад авахаар тогтоосугай.</w:t>
      </w:r>
    </w:p>
    <w:p w:rsidR="00000000" w:rsidRDefault="00446C4C">
      <w:pPr>
        <w:pStyle w:val="NormalWeb"/>
        <w:spacing w:before="0" w:beforeAutospacing="0" w:after="0" w:afterAutospacing="0" w:line="360" w:lineRule="auto"/>
        <w:ind w:firstLine="720"/>
        <w:jc w:val="both"/>
        <w:divId w:val="1706834417"/>
        <w:rPr>
          <w:lang w:val="mn-MN"/>
        </w:rPr>
      </w:pPr>
      <w:r>
        <w:rPr>
          <w:lang w:val="mn-MN"/>
        </w:rPr>
        <w:t>        2.Байгалийн нөөц газрын ангиллаар улсын тусгай хамгаалалтад авсан Чингэлтэй хайрхан уул орчмын байгалийн нөөц газрын хилийн заагийг холбогдох хууль тогтоомжид  нийцүүлэн тогтоохыг  Монгол Улсын Засгийн газар  /С.Бат</w:t>
      </w:r>
      <w:r>
        <w:rPr>
          <w:lang w:val="mn-MN"/>
        </w:rPr>
        <w:t>болд/-т даалгасугай.</w:t>
      </w:r>
    </w:p>
    <w:p w:rsidR="00000000" w:rsidRDefault="00446C4C">
      <w:pPr>
        <w:pStyle w:val="NormalWeb"/>
        <w:spacing w:before="0" w:beforeAutospacing="0" w:after="0" w:afterAutospacing="0" w:line="360" w:lineRule="auto"/>
        <w:ind w:firstLine="720"/>
        <w:jc w:val="both"/>
        <w:divId w:val="1706834417"/>
        <w:rPr>
          <w:lang w:val="mn-MN"/>
        </w:rPr>
      </w:pPr>
      <w:r>
        <w:rPr>
          <w:lang w:val="mn-MN"/>
        </w:rPr>
        <w:t>        3.Энэ тогтоолыг  2012 оны 5 дугаар сарын 22-ны өдрөөс эхлэн дагаж мөрдөнө.</w:t>
      </w:r>
    </w:p>
    <w:p w:rsidR="00000000" w:rsidRDefault="00446C4C">
      <w:pPr>
        <w:pStyle w:val="NormalWeb"/>
        <w:spacing w:before="0" w:beforeAutospacing="0" w:after="0" w:afterAutospacing="0" w:line="360" w:lineRule="auto"/>
        <w:ind w:firstLine="720"/>
        <w:jc w:val="both"/>
        <w:divId w:val="1706834417"/>
        <w:rPr>
          <w:lang w:val="mn-MN"/>
        </w:rPr>
      </w:pPr>
      <w:r>
        <w:rPr>
          <w:lang w:val="mn-MN"/>
        </w:rPr>
        <w:t>                       </w:t>
      </w:r>
    </w:p>
    <w:p w:rsidR="00000000" w:rsidRDefault="00446C4C">
      <w:pPr>
        <w:spacing w:line="360" w:lineRule="auto"/>
        <w:jc w:val="both"/>
        <w:rPr>
          <w:rFonts w:ascii="Times New Roman" w:eastAsia="Times New Roman" w:hAnsi="Times New Roman"/>
          <w:sz w:val="24"/>
          <w:szCs w:val="24"/>
          <w:lang w:val="mn-MN"/>
        </w:rPr>
      </w:pPr>
    </w:p>
    <w:p w:rsidR="00000000" w:rsidRDefault="00446C4C">
      <w:pPr>
        <w:spacing w:line="360" w:lineRule="auto"/>
        <w:rPr>
          <w:rFonts w:ascii="Times New Roman" w:eastAsia="Times New Roman" w:hAnsi="Times New Roman"/>
          <w:b/>
          <w:sz w:val="24"/>
          <w:szCs w:val="24"/>
          <w:lang w:val="mn-MN"/>
        </w:rPr>
      </w:pPr>
      <w:r>
        <w:rPr>
          <w:rStyle w:val="Strong"/>
          <w:rFonts w:eastAsia="Times New Roman"/>
          <w:b w:val="0"/>
          <w:sz w:val="24"/>
          <w:szCs w:val="24"/>
          <w:lang w:val="mn-MN"/>
        </w:rPr>
        <w:t>МОНГОЛ УЛСЫН ИХ ХУРЛЫН ДАРГА                                                                    Д.ДЭМБЭРЭЛ</w:t>
      </w:r>
    </w:p>
    <w:p w:rsidR="00000000" w:rsidRDefault="00446C4C">
      <w:pPr>
        <w:spacing w:line="360" w:lineRule="auto"/>
        <w:jc w:val="both"/>
        <w:rPr>
          <w:rFonts w:ascii="Times New Roman" w:eastAsia="Times New Roman" w:hAnsi="Times New Roman"/>
          <w:sz w:val="24"/>
          <w:szCs w:val="24"/>
          <w:lang w:val="mn-MN"/>
        </w:rPr>
      </w:pPr>
    </w:p>
    <w:p w:rsidR="00446C4C" w:rsidRDefault="00446C4C">
      <w:pPr>
        <w:spacing w:line="360" w:lineRule="auto"/>
        <w:jc w:val="both"/>
        <w:rPr>
          <w:rFonts w:ascii="Times New Roman" w:eastAsia="Times New Roman" w:hAnsi="Times New Roman"/>
          <w:sz w:val="24"/>
          <w:szCs w:val="24"/>
          <w:lang w:val="mn-MN"/>
        </w:rPr>
      </w:pPr>
    </w:p>
    <w:sectPr w:rsidR="00446C4C">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9E6E27"/>
    <w:rsid w:val="00446C4C"/>
    <w:rsid w:val="009E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44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2018-03-05T09:21:00Z</dcterms:created>
  <dcterms:modified xsi:type="dcterms:W3CDTF">2018-03-05T09:21:00Z</dcterms:modified>
</cp:coreProperties>
</file>